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E" w:rsidRPr="00A95312" w:rsidRDefault="00260E7E" w:rsidP="00260E7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3865" cy="77089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7E" w:rsidRPr="002A0B90" w:rsidRDefault="00260E7E" w:rsidP="00260E7E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260E7E" w:rsidRPr="002A0B90" w:rsidRDefault="00260E7E" w:rsidP="00260E7E">
      <w:pPr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260E7E" w:rsidRPr="002A0B90" w:rsidRDefault="00260E7E" w:rsidP="00260E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0E7E" w:rsidRPr="002A0B90" w:rsidRDefault="00260E7E" w:rsidP="00260E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0E7E" w:rsidRPr="002A0B90" w:rsidRDefault="00260E7E" w:rsidP="00260E7E">
      <w:pPr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60E7E" w:rsidRPr="00A95312" w:rsidRDefault="00260E7E" w:rsidP="00260E7E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0E7E" w:rsidRPr="00A95312" w:rsidRDefault="00260E7E" w:rsidP="00260E7E">
      <w:pPr>
        <w:ind w:right="283"/>
        <w:rPr>
          <w:rFonts w:ascii="Times New Roman" w:hAnsi="Times New Roman"/>
          <w:sz w:val="28"/>
          <w:szCs w:val="28"/>
        </w:rPr>
      </w:pPr>
    </w:p>
    <w:p w:rsidR="00260E7E" w:rsidRPr="00A95312" w:rsidRDefault="00260E7E" w:rsidP="00260E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A953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04.2021</w:t>
      </w:r>
      <w:r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Fonts w:ascii="Times New Roman" w:hAnsi="Times New Roman"/>
          <w:sz w:val="28"/>
          <w:szCs w:val="28"/>
        </w:rPr>
        <w:t xml:space="preserve">            № 20</w:t>
      </w:r>
      <w:r w:rsidRPr="00A95312">
        <w:rPr>
          <w:rFonts w:ascii="Times New Roman" w:hAnsi="Times New Roman"/>
          <w:sz w:val="28"/>
          <w:szCs w:val="28"/>
        </w:rPr>
        <w:t>-п</w:t>
      </w:r>
    </w:p>
    <w:p w:rsidR="00260E7E" w:rsidRPr="00F93EDD" w:rsidRDefault="00260E7E" w:rsidP="00260E7E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260E7E" w:rsidRPr="00F93EDD" w:rsidRDefault="00260E7E" w:rsidP="00260E7E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260E7E" w:rsidTr="006401AA">
        <w:trPr>
          <w:jc w:val="center"/>
        </w:trPr>
        <w:tc>
          <w:tcPr>
            <w:tcW w:w="6315" w:type="dxa"/>
          </w:tcPr>
          <w:p w:rsidR="00260E7E" w:rsidRPr="00D973CC" w:rsidRDefault="00260E7E" w:rsidP="006401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муниципальной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2021-</w:t>
            </w:r>
            <w:r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20</w:t>
            </w:r>
            <w:r w:rsidRPr="0031621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30</w:t>
            </w:r>
            <w:r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ы»</w:t>
            </w:r>
          </w:p>
        </w:tc>
      </w:tr>
    </w:tbl>
    <w:p w:rsidR="00260E7E" w:rsidRDefault="00260E7E" w:rsidP="00260E7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50E">
        <w:rPr>
          <w:rFonts w:ascii="Times New Roman" w:hAnsi="Times New Roman" w:cs="Times New Roman"/>
          <w:sz w:val="28"/>
          <w:szCs w:val="28"/>
        </w:rPr>
        <w:t xml:space="preserve">На </w:t>
      </w:r>
      <w:r w:rsidRPr="0045550E">
        <w:rPr>
          <w:rFonts w:ascii="Times New Roman" w:hAnsi="Times New Roman" w:cs="Times New Roman"/>
          <w:bCs/>
          <w:sz w:val="28"/>
          <w:szCs w:val="28"/>
        </w:rPr>
        <w:t xml:space="preserve">основании  Градостроительного кодекса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</w:t>
      </w:r>
      <w:r w:rsidRPr="0045550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03A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4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2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F27D2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F27D20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50E">
        <w:rPr>
          <w:rFonts w:ascii="Times New Roman" w:hAnsi="Times New Roman" w:cs="Times New Roman"/>
          <w:bCs/>
          <w:sz w:val="28"/>
          <w:szCs w:val="28"/>
        </w:rPr>
        <w:t>в целях повышения качества и надежности предоставления жилищно-коммунальных услуг населению и создания благоприятных условий для проживания граждан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60E7E" w:rsidRPr="00F27D20" w:rsidRDefault="00260E7E" w:rsidP="00260E7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0E7E" w:rsidRDefault="00260E7E" w:rsidP="00260E7E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550E">
        <w:rPr>
          <w:rFonts w:ascii="Times New Roman" w:hAnsi="Times New Roman" w:cs="Times New Roman"/>
          <w:sz w:val="28"/>
          <w:szCs w:val="28"/>
        </w:rPr>
        <w:t>Утвердить муниципальную программу «Комплексное развитие коммунальной инфраструктуры муниципального</w:t>
      </w:r>
      <w:r w:rsidRPr="00B359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597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970">
        <w:rPr>
          <w:rFonts w:ascii="Times New Roman" w:hAnsi="Times New Roman" w:cs="Times New Roman"/>
          <w:sz w:val="28"/>
          <w:szCs w:val="28"/>
        </w:rPr>
        <w:t>0 годы» (далее - Программа), согласованную с руководителями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согласно приложения</w:t>
      </w:r>
      <w:r w:rsidRPr="00B35970">
        <w:rPr>
          <w:rFonts w:ascii="Times New Roman" w:hAnsi="Times New Roman" w:cs="Times New Roman"/>
          <w:sz w:val="28"/>
          <w:szCs w:val="28"/>
        </w:rPr>
        <w:t>.</w:t>
      </w:r>
    </w:p>
    <w:p w:rsidR="00260E7E" w:rsidRPr="00B35970" w:rsidRDefault="00260E7E" w:rsidP="00260E7E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0E7E" w:rsidRDefault="00260E7E" w:rsidP="00260E7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2. </w:t>
      </w:r>
      <w:r w:rsidRPr="003A377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A3775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3A377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87110D" w:rsidRDefault="0087110D"/>
    <w:p w:rsidR="00260E7E" w:rsidRDefault="00260E7E"/>
    <w:p w:rsidR="00260E7E" w:rsidRDefault="00260E7E"/>
    <w:p w:rsidR="00260E7E" w:rsidRDefault="00260E7E"/>
    <w:p w:rsidR="00260E7E" w:rsidRPr="00B35970" w:rsidRDefault="00260E7E" w:rsidP="00260E7E">
      <w:pPr>
        <w:pStyle w:val="ConsPlusNonforma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35970">
        <w:rPr>
          <w:rFonts w:ascii="Times New Roman" w:hAnsi="Times New Roman" w:cs="Times New Roman"/>
          <w:sz w:val="28"/>
          <w:szCs w:val="28"/>
        </w:rPr>
        <w:t xml:space="preserve">. </w:t>
      </w:r>
      <w:r w:rsidRPr="00B35970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Временно исполняющий полномочия</w:t>
      </w: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260E7E" w:rsidRPr="008E150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Каировский сельсовет</w:t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С.П. Крыков</w:t>
      </w: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Default="00260E7E" w:rsidP="00260E7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7E" w:rsidRPr="001231BF" w:rsidRDefault="00260E7E" w:rsidP="00260E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администрации района, МОП «Перспектива», ООО </w:t>
      </w:r>
      <w:r>
        <w:rPr>
          <w:rFonts w:ascii="Times New Roman" w:hAnsi="Times New Roman" w:cs="Times New Roman"/>
          <w:sz w:val="28"/>
          <w:szCs w:val="28"/>
        </w:rPr>
        <w:t xml:space="preserve">«Коммунсервис», </w:t>
      </w:r>
      <w:r w:rsidRPr="001231BF">
        <w:rPr>
          <w:rFonts w:ascii="Times New Roman" w:hAnsi="Times New Roman" w:cs="Times New Roman"/>
          <w:sz w:val="28"/>
          <w:szCs w:val="28"/>
        </w:rPr>
        <w:t>ОАО «Оренбургоблгаз»      Саракташская комплексно-эксплуатационная служба треста «Медногорскмежрайгаз», Саракташский районный участок электрических сетей ГУП «Оренбургкоммунэлектросеть»</w:t>
      </w:r>
      <w:r>
        <w:rPr>
          <w:rFonts w:ascii="Times New Roman" w:hAnsi="Times New Roman" w:cs="Times New Roman"/>
          <w:sz w:val="28"/>
          <w:szCs w:val="28"/>
        </w:rPr>
        <w:t>, на сайт, в дело.</w:t>
      </w:r>
    </w:p>
    <w:p w:rsidR="00260E7E" w:rsidRDefault="00260E7E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Default="004568E0"/>
    <w:p w:rsidR="004568E0" w:rsidRPr="004568E0" w:rsidRDefault="004568E0" w:rsidP="004568E0">
      <w:pPr>
        <w:pStyle w:val="a8"/>
        <w:spacing w:before="0" w:beforeAutospacing="0" w:after="0"/>
        <w:ind w:firstLine="5220"/>
        <w:rPr>
          <w:sz w:val="28"/>
          <w:szCs w:val="28"/>
        </w:rPr>
      </w:pPr>
      <w:r w:rsidRPr="004568E0">
        <w:rPr>
          <w:sz w:val="28"/>
          <w:szCs w:val="28"/>
        </w:rPr>
        <w:lastRenderedPageBreak/>
        <w:t>Приложение</w:t>
      </w:r>
    </w:p>
    <w:p w:rsidR="004568E0" w:rsidRPr="004568E0" w:rsidRDefault="004568E0" w:rsidP="004568E0">
      <w:pPr>
        <w:pStyle w:val="a8"/>
        <w:spacing w:before="0" w:beforeAutospacing="0" w:after="0"/>
        <w:ind w:firstLine="5220"/>
        <w:rPr>
          <w:sz w:val="28"/>
          <w:szCs w:val="28"/>
        </w:rPr>
      </w:pPr>
      <w:r w:rsidRPr="004568E0">
        <w:rPr>
          <w:sz w:val="28"/>
          <w:szCs w:val="28"/>
        </w:rPr>
        <w:t>к постановлению администрации</w:t>
      </w:r>
    </w:p>
    <w:p w:rsidR="004568E0" w:rsidRPr="004568E0" w:rsidRDefault="004568E0" w:rsidP="004568E0">
      <w:pPr>
        <w:pStyle w:val="a8"/>
        <w:spacing w:before="0" w:beforeAutospacing="0" w:after="0"/>
        <w:ind w:left="5220"/>
        <w:rPr>
          <w:sz w:val="28"/>
          <w:szCs w:val="28"/>
        </w:rPr>
      </w:pPr>
      <w:r w:rsidRPr="004568E0">
        <w:rPr>
          <w:sz w:val="28"/>
          <w:szCs w:val="28"/>
        </w:rPr>
        <w:t>муниципального образования                                                                  от 0</w:t>
      </w:r>
      <w:r>
        <w:rPr>
          <w:sz w:val="28"/>
          <w:szCs w:val="28"/>
        </w:rPr>
        <w:t>9</w:t>
      </w:r>
      <w:r w:rsidRPr="004568E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68E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568E0">
        <w:rPr>
          <w:sz w:val="28"/>
          <w:szCs w:val="28"/>
        </w:rPr>
        <w:t xml:space="preserve">  №  </w:t>
      </w:r>
      <w:r>
        <w:rPr>
          <w:sz w:val="28"/>
          <w:szCs w:val="28"/>
        </w:rPr>
        <w:t>20</w:t>
      </w:r>
      <w:r w:rsidRPr="004568E0">
        <w:rPr>
          <w:sz w:val="28"/>
          <w:szCs w:val="28"/>
        </w:rPr>
        <w:t>-п</w:t>
      </w:r>
    </w:p>
    <w:p w:rsidR="004568E0" w:rsidRPr="00455DA9" w:rsidRDefault="004568E0" w:rsidP="004568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8E0" w:rsidRPr="00455DA9" w:rsidRDefault="004568E0" w:rsidP="00456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DA9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4568E0" w:rsidRDefault="004568E0" w:rsidP="00456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DA9">
        <w:rPr>
          <w:rFonts w:ascii="Times New Roman" w:hAnsi="Times New Roman" w:cs="Times New Roman"/>
          <w:bCs/>
          <w:sz w:val="28"/>
          <w:szCs w:val="28"/>
        </w:rPr>
        <w:t>«</w:t>
      </w:r>
      <w:r w:rsidRPr="00455DA9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муниципального образования Каировский сельсовет Саракташского района Оренбургской области на 2021-2030 годы»</w:t>
      </w:r>
      <w:r w:rsidRPr="00455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DA9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455DA9" w:rsidRPr="00455DA9" w:rsidRDefault="00455DA9" w:rsidP="00456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8E0" w:rsidRPr="00455DA9" w:rsidRDefault="004568E0" w:rsidP="004568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DA9">
        <w:rPr>
          <w:rFonts w:ascii="Times New Roman" w:hAnsi="Times New Roman" w:cs="Times New Roman"/>
          <w:sz w:val="28"/>
          <w:szCs w:val="28"/>
        </w:rPr>
        <w:t xml:space="preserve"> </w:t>
      </w:r>
      <w:r w:rsidRPr="00455DA9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4568E0" w:rsidRPr="00455DA9" w:rsidTr="008C6D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45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коммунальной инфраструктуры муниципального образования Каировский сельсовет  Саракташского района Оренбургской области на 2021-2030 годы»</w:t>
            </w:r>
          </w:p>
        </w:tc>
      </w:tr>
      <w:tr w:rsidR="004568E0" w:rsidRPr="00455DA9" w:rsidTr="008C6D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29.12.2004 № 190-ФЗ, Федеральный закон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06.10.2003 № 131-ФЗ "Об общих принципах организации местного самоуправления в Российской Федерации", Федеральный закон от 30.12.2004 №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23.11.2009 № 261-ФЗ "Об энергосбережении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 повышении энергетической эффективности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br/>
              <w:t>и о внесении изменений в отдельные законодательные акты Российской Федерации";</w:t>
            </w:r>
          </w:p>
        </w:tc>
      </w:tr>
      <w:tr w:rsidR="004568E0" w:rsidRPr="00455DA9" w:rsidTr="008C6D57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Каировский сельсовет</w:t>
            </w:r>
          </w:p>
        </w:tc>
      </w:tr>
      <w:tr w:rsidR="004568E0" w:rsidRPr="00455DA9" w:rsidTr="008C6D57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Каировский сельсовет</w:t>
            </w:r>
          </w:p>
        </w:tc>
      </w:tr>
      <w:tr w:rsidR="004568E0" w:rsidRPr="00455DA9" w:rsidTr="001F6E21">
        <w:trPr>
          <w:trHeight w:val="687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Каировский сельсовет Саракташского района</w:t>
            </w:r>
          </w:p>
        </w:tc>
      </w:tr>
      <w:tr w:rsidR="004568E0" w:rsidRPr="00455DA9" w:rsidTr="008C6D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pStyle w:val="ac"/>
              <w:jc w:val="both"/>
            </w:pPr>
            <w:r w:rsidRPr="00455DA9">
              <w:t xml:space="preserve"> ООО «Комунсервис», ООО «Теплосеть», ООО «Жилдорсервис», ОАО "Оренбургоблгаз"      Саракташская комплексно-эксплуатационная служба треста "Медногорскмежрайгаз", Саракташский районный участок электрических сетей ГУП "Оренбургкоммунэлектросеть"</w:t>
            </w:r>
          </w:p>
        </w:tc>
      </w:tr>
      <w:tr w:rsidR="004568E0" w:rsidRPr="00455DA9" w:rsidTr="008C6D57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pStyle w:val="ac"/>
            </w:pPr>
            <w:r w:rsidRPr="00455DA9">
              <w:t>1.Строительство и модернизация системы коммунальной инфраструктуры в муниципальном образовании Каировский сельсовет</w:t>
            </w:r>
          </w:p>
          <w:p w:rsidR="004568E0" w:rsidRPr="00455DA9" w:rsidRDefault="004568E0" w:rsidP="008C6D57">
            <w:pPr>
              <w:pStyle w:val="ac"/>
            </w:pPr>
            <w:r w:rsidRPr="00455DA9">
              <w:t>2. Повышение качества предоставляемых  коммунальных услуг потребителям.</w:t>
            </w:r>
          </w:p>
          <w:p w:rsidR="004568E0" w:rsidRPr="00455DA9" w:rsidRDefault="004568E0" w:rsidP="008C6D57">
            <w:pPr>
              <w:pStyle w:val="ac"/>
            </w:pPr>
            <w:r w:rsidRPr="00455DA9">
              <w:lastRenderedPageBreak/>
              <w:t>3. Экономия топливно-энергетических и трудовых ресурсов в системе коммунальной инфраструктуры.</w:t>
            </w:r>
          </w:p>
          <w:p w:rsidR="004568E0" w:rsidRPr="00455DA9" w:rsidRDefault="004568E0" w:rsidP="008C6D57">
            <w:pPr>
              <w:pStyle w:val="ac"/>
            </w:pPr>
            <w:r w:rsidRPr="00455DA9">
              <w:t>4. Улучшение состояния окружающей среды,</w:t>
            </w:r>
            <w:r w:rsidRPr="00455DA9"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4568E0" w:rsidRPr="00455DA9" w:rsidTr="008C6D57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1F6E21">
            <w:pPr>
              <w:pStyle w:val="ac"/>
            </w:pPr>
            <w:r w:rsidRPr="00455DA9">
              <w:t>20</w:t>
            </w:r>
            <w:r w:rsidR="001F6E21" w:rsidRPr="00455DA9">
              <w:t>21</w:t>
            </w:r>
            <w:r w:rsidRPr="00455DA9">
              <w:t>-20</w:t>
            </w:r>
            <w:r w:rsidR="001F6E21" w:rsidRPr="00455DA9">
              <w:t>3</w:t>
            </w:r>
            <w:r w:rsidRPr="00455DA9">
              <w:t>0 гг.</w:t>
            </w:r>
          </w:p>
        </w:tc>
      </w:tr>
      <w:tr w:rsidR="004568E0" w:rsidRPr="00455DA9" w:rsidTr="00AF4187">
        <w:trPr>
          <w:trHeight w:val="140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1F6E21">
            <w:pPr>
              <w:pStyle w:val="ac"/>
              <w:jc w:val="both"/>
            </w:pPr>
            <w:r w:rsidRPr="00455DA9"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</w:tc>
      </w:tr>
      <w:tr w:rsidR="004568E0" w:rsidRPr="00455DA9" w:rsidTr="008C6D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1F6E21">
            <w:pPr>
              <w:pStyle w:val="ac"/>
              <w:jc w:val="both"/>
            </w:pPr>
            <w:r w:rsidRPr="00455DA9">
              <w:t>Модернизация и обновление коммунальной инфраструктуры муниципального образования Каировский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Развитие электроснабжения: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обеспечение бесперебойного снабжения электрической энергией сельской инфраструктуры;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обеспечение электрической энергией объектов нового строительства.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Развитие газоснабжения: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газификация строительных площадок под новое индивидуальное жилищное строительство.</w:t>
            </w:r>
            <w:r w:rsidRPr="00455DA9">
              <w:br/>
              <w:t xml:space="preserve">Развитие водоснабжения 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повышение надежности водоснабжения;</w:t>
            </w:r>
            <w:r w:rsidRPr="00455DA9">
              <w:br/>
              <w:t>- повышение экологической безопасности в сельсовете;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соответствие параметров качества питьевой воды установленным нормативам СанПиН;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снижение уровня потерь воды;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сокращение эксплуатационных расходов на единицу продукции.</w:t>
            </w:r>
            <w:r w:rsidRPr="00455DA9">
              <w:br/>
              <w:t>Утилизация твердых бытовых отходов: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 xml:space="preserve">- улучшение санитарного состояния территории сельсовета; 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улучшение экологического состояния муниципального образования Каироввский сельсовет Саракташского района Оренбургской области;</w:t>
            </w:r>
          </w:p>
          <w:p w:rsidR="004568E0" w:rsidRPr="00455DA9" w:rsidRDefault="004568E0" w:rsidP="001F6E21">
            <w:pPr>
              <w:pStyle w:val="ac"/>
              <w:jc w:val="both"/>
            </w:pPr>
            <w:r w:rsidRPr="00455DA9">
              <w:t>- обеспечение надлежащего сбора и утилизации твердых бытовых отходов.</w:t>
            </w:r>
          </w:p>
        </w:tc>
      </w:tr>
      <w:tr w:rsidR="004568E0" w:rsidRPr="00455DA9" w:rsidTr="008C6D5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8C6D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r w:rsidRPr="004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55DA9" w:rsidRDefault="004568E0" w:rsidP="001F6E21">
            <w:pPr>
              <w:pStyle w:val="ac"/>
              <w:jc w:val="both"/>
            </w:pPr>
            <w:r w:rsidRPr="00455DA9">
              <w:lastRenderedPageBreak/>
              <w:t xml:space="preserve">Контроль за реализацией программы осуществляет </w:t>
            </w:r>
            <w:r w:rsidRPr="00455DA9">
              <w:lastRenderedPageBreak/>
              <w:t xml:space="preserve">руководитель программы </w:t>
            </w:r>
          </w:p>
        </w:tc>
      </w:tr>
    </w:tbl>
    <w:p w:rsidR="004568E0" w:rsidRPr="004568E0" w:rsidRDefault="004568E0" w:rsidP="004568E0">
      <w:pPr>
        <w:pStyle w:val="ac"/>
        <w:jc w:val="center"/>
        <w:rPr>
          <w:b/>
          <w:sz w:val="28"/>
          <w:szCs w:val="28"/>
        </w:rPr>
      </w:pPr>
    </w:p>
    <w:p w:rsidR="004568E0" w:rsidRDefault="00455DA9" w:rsidP="004568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F6E21" w:rsidRPr="004568E0" w:rsidRDefault="001F6E21" w:rsidP="004568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568E0">
        <w:rPr>
          <w:rFonts w:ascii="Times New Roman" w:hAnsi="Times New Roman" w:cs="Times New Roman"/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Каировский сельсовет Саракташского района Оренбургской области на </w:t>
      </w:r>
      <w:r w:rsidR="001F6E21">
        <w:rPr>
          <w:rFonts w:ascii="Times New Roman" w:hAnsi="Times New Roman" w:cs="Times New Roman"/>
          <w:sz w:val="28"/>
          <w:szCs w:val="28"/>
        </w:rPr>
        <w:t>2021-2030</w:t>
      </w:r>
      <w:r w:rsidRPr="004568E0">
        <w:rPr>
          <w:rFonts w:ascii="Times New Roman" w:hAnsi="Times New Roman" w:cs="Times New Roman"/>
          <w:sz w:val="28"/>
          <w:szCs w:val="28"/>
        </w:rPr>
        <w:t xml:space="preserve"> годы»  включает в себя основные мероприятия по реализации Генерального плана МО Каировский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</w:t>
      </w:r>
      <w:r w:rsidR="001F6E21">
        <w:rPr>
          <w:rFonts w:ascii="Times New Roman" w:hAnsi="Times New Roman" w:cs="Times New Roman"/>
          <w:sz w:val="28"/>
          <w:szCs w:val="28"/>
        </w:rPr>
        <w:t>поселении</w:t>
      </w:r>
      <w:r w:rsidRPr="004568E0">
        <w:rPr>
          <w:rFonts w:ascii="Times New Roman" w:hAnsi="Times New Roman" w:cs="Times New Roman"/>
          <w:sz w:val="28"/>
          <w:szCs w:val="28"/>
        </w:rPr>
        <w:t>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</w:t>
      </w:r>
      <w:r w:rsidR="001F6E21">
        <w:rPr>
          <w:rFonts w:ascii="Times New Roman" w:hAnsi="Times New Roman" w:cs="Times New Roman"/>
          <w:sz w:val="28"/>
          <w:szCs w:val="28"/>
        </w:rPr>
        <w:t>№</w:t>
      </w:r>
      <w:r w:rsidRPr="004568E0">
        <w:rPr>
          <w:rFonts w:ascii="Times New Roman" w:hAnsi="Times New Roman" w:cs="Times New Roman"/>
          <w:sz w:val="28"/>
          <w:szCs w:val="28"/>
        </w:rP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 Каировский сельсовет</w:t>
      </w:r>
      <w:r w:rsidR="001F6E21">
        <w:rPr>
          <w:rFonts w:ascii="Times New Roman" w:hAnsi="Times New Roman" w:cs="Times New Roman"/>
          <w:sz w:val="28"/>
          <w:szCs w:val="28"/>
        </w:rPr>
        <w:t>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систе</w:t>
      </w:r>
      <w:r w:rsidR="001F6E21">
        <w:rPr>
          <w:rFonts w:ascii="Times New Roman" w:hAnsi="Times New Roman" w:cs="Times New Roman"/>
          <w:sz w:val="28"/>
          <w:szCs w:val="28"/>
        </w:rPr>
        <w:t>м коммунальной инфраструктуры (</w:t>
      </w:r>
      <w:r w:rsidRPr="004568E0">
        <w:rPr>
          <w:rFonts w:ascii="Times New Roman" w:hAnsi="Times New Roman" w:cs="Times New Roman"/>
          <w:sz w:val="28"/>
          <w:szCs w:val="28"/>
        </w:rPr>
        <w:t>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Каировский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Каировский сельсовет, бюджетными учреждениями района, а также  подрядными организациями, привлекаемыми  администрацией муниципального обр</w:t>
      </w:r>
      <w:r w:rsidR="00455DA9">
        <w:rPr>
          <w:rFonts w:ascii="Times New Roman" w:hAnsi="Times New Roman" w:cs="Times New Roman"/>
          <w:sz w:val="28"/>
          <w:szCs w:val="28"/>
        </w:rPr>
        <w:t>а</w:t>
      </w:r>
      <w:r w:rsidRPr="004568E0">
        <w:rPr>
          <w:rFonts w:ascii="Times New Roman" w:hAnsi="Times New Roman" w:cs="Times New Roman"/>
          <w:sz w:val="28"/>
          <w:szCs w:val="28"/>
        </w:rPr>
        <w:t>зования Каироввский сельсовет в соответствии с существующим законодательством.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Данная Программа ориентирована на устойчивое развитие муниципального образования Каировский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Данная Программа служит основанием для разработки инвестиционных программ организаций коммунального комплекса.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4568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0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</w:p>
    <w:p w:rsidR="004568E0" w:rsidRPr="004568E0" w:rsidRDefault="004568E0" w:rsidP="00456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Программа в перспективе направлена на решение следующих основных задач: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и промышленного строительства в МО Каировский сельсовет, осуществления комплексного освоения земельных участков;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4568E0" w:rsidRPr="004568E0" w:rsidRDefault="004568E0" w:rsidP="004568E0">
      <w:pPr>
        <w:pStyle w:val="ac"/>
        <w:jc w:val="both"/>
        <w:rPr>
          <w:sz w:val="28"/>
          <w:szCs w:val="28"/>
        </w:rPr>
      </w:pPr>
    </w:p>
    <w:p w:rsidR="004568E0" w:rsidRPr="004568E0" w:rsidRDefault="004568E0" w:rsidP="004568E0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0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коммунальной инфраструктуры муниципального образования Каировский сельсовет и основные направления модернизации и развития объектов коммунальной инфраструктуры.</w:t>
      </w:r>
    </w:p>
    <w:p w:rsidR="004568E0" w:rsidRPr="004568E0" w:rsidRDefault="004568E0" w:rsidP="0045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E0" w:rsidRPr="004568E0" w:rsidRDefault="004568E0" w:rsidP="0045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0">
        <w:rPr>
          <w:rFonts w:ascii="Times New Roman" w:hAnsi="Times New Roman" w:cs="Times New Roman"/>
          <w:b/>
          <w:sz w:val="28"/>
          <w:szCs w:val="28"/>
        </w:rPr>
        <w:t>1.1 Существующая система водоснабжения и перспектива ее развития.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1F6E21">
        <w:rPr>
          <w:rFonts w:ascii="Times New Roman" w:hAnsi="Times New Roman" w:cs="Times New Roman"/>
          <w:sz w:val="28"/>
          <w:szCs w:val="28"/>
        </w:rPr>
        <w:t>двух</w:t>
      </w:r>
      <w:r w:rsidRPr="004568E0">
        <w:rPr>
          <w:rFonts w:ascii="Times New Roman" w:hAnsi="Times New Roman" w:cs="Times New Roman"/>
          <w:sz w:val="28"/>
          <w:szCs w:val="28"/>
        </w:rPr>
        <w:t xml:space="preserve"> населенных пунктов Каировского сельсовета, а также сельскохозяйственного производства, животноводства и промышленности осуществляется за счет подземных вод, посредством 2 артезианских скважин.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Основным поставщиком водоснабжения для потребителей МО </w:t>
      </w:r>
      <w:r w:rsidRPr="004568E0">
        <w:rPr>
          <w:rFonts w:ascii="Times New Roman" w:hAnsi="Times New Roman" w:cs="Times New Roman"/>
          <w:sz w:val="28"/>
          <w:szCs w:val="28"/>
        </w:rPr>
        <w:lastRenderedPageBreak/>
        <w:t>Каировский сельсовет является ООО «</w:t>
      </w:r>
      <w:r w:rsidR="004A7EBE">
        <w:rPr>
          <w:rFonts w:ascii="Times New Roman" w:hAnsi="Times New Roman" w:cs="Times New Roman"/>
          <w:sz w:val="28"/>
          <w:szCs w:val="28"/>
        </w:rPr>
        <w:t>Коммунсервис</w:t>
      </w:r>
      <w:r w:rsidR="004F616D">
        <w:rPr>
          <w:rFonts w:ascii="Times New Roman" w:hAnsi="Times New Roman" w:cs="Times New Roman"/>
          <w:sz w:val="28"/>
          <w:szCs w:val="28"/>
        </w:rPr>
        <w:t>»</w:t>
      </w:r>
      <w:r w:rsidRPr="004568E0">
        <w:rPr>
          <w:rFonts w:ascii="Times New Roman" w:hAnsi="Times New Roman" w:cs="Times New Roman"/>
          <w:sz w:val="28"/>
          <w:szCs w:val="28"/>
        </w:rPr>
        <w:t xml:space="preserve">. Централизованная система водоснабжения имеется в 2 населенных пунктах, см. таблицу </w:t>
      </w:r>
      <w:r w:rsidR="004F616D">
        <w:rPr>
          <w:rFonts w:ascii="Times New Roman" w:hAnsi="Times New Roman" w:cs="Times New Roman"/>
          <w:sz w:val="28"/>
          <w:szCs w:val="28"/>
        </w:rPr>
        <w:t>1</w:t>
      </w:r>
      <w:r w:rsidR="00340EEF">
        <w:rPr>
          <w:rFonts w:ascii="Times New Roman" w:hAnsi="Times New Roman" w:cs="Times New Roman"/>
          <w:sz w:val="28"/>
          <w:szCs w:val="28"/>
        </w:rPr>
        <w:t>-1</w:t>
      </w:r>
      <w:r w:rsidR="004F616D">
        <w:rPr>
          <w:rFonts w:ascii="Times New Roman" w:hAnsi="Times New Roman" w:cs="Times New Roman"/>
          <w:sz w:val="28"/>
          <w:szCs w:val="28"/>
        </w:rPr>
        <w:t xml:space="preserve"> </w:t>
      </w:r>
      <w:r w:rsidRPr="004568E0">
        <w:rPr>
          <w:rFonts w:ascii="Times New Roman" w:hAnsi="Times New Roman" w:cs="Times New Roman"/>
          <w:sz w:val="28"/>
          <w:szCs w:val="28"/>
        </w:rPr>
        <w:t xml:space="preserve">«Сведения о наличии скважин и водопроводных сетей». 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Все эксплуатируемые источники имеют </w:t>
      </w:r>
      <w:r w:rsidRPr="004568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8E0">
        <w:rPr>
          <w:rFonts w:ascii="Times New Roman" w:hAnsi="Times New Roman" w:cs="Times New Roman"/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4568E0" w:rsidRPr="004568E0" w:rsidRDefault="004568E0" w:rsidP="00CD70A9">
      <w:pPr>
        <w:pStyle w:val="a"/>
        <w:keepNext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Таблица 1</w:t>
      </w:r>
      <w:r w:rsidR="007E2302">
        <w:rPr>
          <w:rFonts w:ascii="Times New Roman" w:hAnsi="Times New Roman" w:cs="Times New Roman"/>
          <w:sz w:val="28"/>
          <w:szCs w:val="28"/>
        </w:rPr>
        <w:t>-1</w:t>
      </w:r>
      <w:r w:rsidR="00340EEF">
        <w:rPr>
          <w:rFonts w:ascii="Times New Roman" w:hAnsi="Times New Roman" w:cs="Times New Roman"/>
          <w:sz w:val="28"/>
          <w:szCs w:val="28"/>
        </w:rPr>
        <w:t xml:space="preserve"> </w:t>
      </w:r>
      <w:r w:rsidRPr="004568E0">
        <w:rPr>
          <w:rFonts w:ascii="Times New Roman" w:hAnsi="Times New Roman" w:cs="Times New Roman"/>
          <w:sz w:val="28"/>
          <w:szCs w:val="28"/>
        </w:rPr>
        <w:t>Сведения о наличии скважин и водопроводных сетей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1149"/>
        <w:gridCol w:w="1226"/>
        <w:gridCol w:w="10"/>
        <w:gridCol w:w="1124"/>
        <w:gridCol w:w="1953"/>
      </w:tblGrid>
      <w:tr w:rsidR="00CD70A9" w:rsidRPr="004568E0" w:rsidTr="00CD70A9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скважины, шт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ind w:right="-104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Глубина скваж., 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0A9" w:rsidRPr="004F616D" w:rsidRDefault="00CD70A9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Дебет скваж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0A9" w:rsidRPr="004F616D" w:rsidRDefault="00CD70A9" w:rsidP="00CD70A9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водопроводной сети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е, км</w:t>
            </w:r>
          </w:p>
        </w:tc>
      </w:tr>
      <w:tr w:rsidR="004568E0" w:rsidRPr="004568E0" w:rsidTr="004F616D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E0" w:rsidRPr="004568E0" w:rsidTr="004F616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8E0" w:rsidRPr="004568E0" w:rsidTr="004F616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с. Каировка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F616D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CD70A9" w:rsidP="00CD70A9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4568E0" w:rsidP="00CD70A9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EC0846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E0" w:rsidRPr="004F6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68E0" w:rsidRPr="004568E0" w:rsidTr="004F616D">
        <w:trPr>
          <w:cantSplit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E0" w:rsidRPr="004F616D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с. Екатериновка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F616D" w:rsidRDefault="004F616D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F616D" w:rsidRDefault="004F616D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8E0" w:rsidRPr="004F61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F616D" w:rsidRDefault="00CD70A9" w:rsidP="00CD70A9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8E0" w:rsidRPr="004F616D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F616D" w:rsidRDefault="00EC0846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8E0" w:rsidRPr="004F6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68E0" w:rsidRPr="00CD70A9" w:rsidTr="004F616D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8E0" w:rsidRPr="00CD70A9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CD70A9" w:rsidRDefault="004568E0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68E0" w:rsidRPr="00CD70A9" w:rsidRDefault="00EC0846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CD70A9" w:rsidRDefault="004568E0" w:rsidP="00C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CD70A9" w:rsidRDefault="004568E0" w:rsidP="00CD70A9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CD70A9" w:rsidRDefault="004568E0" w:rsidP="00CD70A9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CD70A9" w:rsidRDefault="004568E0" w:rsidP="00CD7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</w:tbl>
    <w:p w:rsidR="004568E0" w:rsidRPr="00CD70A9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EC0846">
        <w:rPr>
          <w:rFonts w:ascii="Times New Roman" w:hAnsi="Times New Roman" w:cs="Times New Roman"/>
          <w:sz w:val="28"/>
          <w:szCs w:val="28"/>
        </w:rPr>
        <w:t>скважины – подача воды составляет  16</w:t>
      </w:r>
      <w:r w:rsidRPr="004568E0">
        <w:rPr>
          <w:rFonts w:ascii="Times New Roman" w:hAnsi="Times New Roman" w:cs="Times New Roman"/>
          <w:sz w:val="28"/>
          <w:szCs w:val="28"/>
        </w:rPr>
        <w:t> м</w:t>
      </w:r>
      <w:r w:rsidR="00EC0846">
        <w:rPr>
          <w:rFonts w:ascii="Times New Roman" w:hAnsi="Times New Roman" w:cs="Times New Roman"/>
          <w:sz w:val="28"/>
          <w:szCs w:val="28"/>
        </w:rPr>
        <w:t>3</w:t>
      </w:r>
      <w:r w:rsidRPr="004568E0">
        <w:rPr>
          <w:rFonts w:ascii="Times New Roman" w:hAnsi="Times New Roman" w:cs="Times New Roman"/>
          <w:sz w:val="28"/>
          <w:szCs w:val="28"/>
        </w:rPr>
        <w:t xml:space="preserve">./час. 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Все водозаборы  расположены в черте населенных пунктов.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 составляет </w:t>
      </w:r>
      <w:r w:rsidR="00EC0846">
        <w:rPr>
          <w:rFonts w:ascii="Times New Roman" w:hAnsi="Times New Roman" w:cs="Times New Roman"/>
          <w:sz w:val="28"/>
          <w:szCs w:val="28"/>
        </w:rPr>
        <w:t>9,0</w:t>
      </w:r>
      <w:r w:rsidRPr="004568E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по услуге водоснабжения </w:t>
      </w:r>
      <w:r w:rsidR="00EC0846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Pr="004568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0846">
        <w:rPr>
          <w:rFonts w:ascii="Times New Roman" w:hAnsi="Times New Roman" w:cs="Times New Roman"/>
          <w:sz w:val="28"/>
          <w:szCs w:val="28"/>
        </w:rPr>
        <w:t>656 человек, 4 бюджетных организаций</w:t>
      </w:r>
      <w:r w:rsidRPr="00456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Расход воды в 20</w:t>
      </w:r>
      <w:r w:rsidR="00EC0846">
        <w:rPr>
          <w:rFonts w:ascii="Times New Roman" w:hAnsi="Times New Roman" w:cs="Times New Roman"/>
          <w:sz w:val="28"/>
          <w:szCs w:val="28"/>
        </w:rPr>
        <w:t>20</w:t>
      </w:r>
      <w:r w:rsidRPr="004568E0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EC0846">
        <w:rPr>
          <w:rFonts w:ascii="Times New Roman" w:hAnsi="Times New Roman" w:cs="Times New Roman"/>
          <w:sz w:val="28"/>
          <w:szCs w:val="28"/>
        </w:rPr>
        <w:t>20,0  тыс. м3</w:t>
      </w:r>
      <w:r w:rsidRPr="004568E0">
        <w:rPr>
          <w:rFonts w:ascii="Times New Roman" w:hAnsi="Times New Roman" w:cs="Times New Roman"/>
          <w:sz w:val="28"/>
          <w:szCs w:val="28"/>
        </w:rPr>
        <w:t>./год, в том числе:</w:t>
      </w:r>
    </w:p>
    <w:p w:rsidR="004568E0" w:rsidRPr="004568E0" w:rsidRDefault="004568E0" w:rsidP="00CD70A9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 для нужд населения –</w:t>
      </w:r>
      <w:r w:rsidR="00EC0846">
        <w:rPr>
          <w:rFonts w:ascii="Times New Roman" w:hAnsi="Times New Roman" w:cs="Times New Roman"/>
          <w:sz w:val="28"/>
          <w:szCs w:val="28"/>
        </w:rPr>
        <w:t>18,4 тыс. м3</w:t>
      </w:r>
      <w:r w:rsidRPr="004568E0">
        <w:rPr>
          <w:rFonts w:ascii="Times New Roman" w:hAnsi="Times New Roman" w:cs="Times New Roman"/>
          <w:sz w:val="28"/>
          <w:szCs w:val="28"/>
        </w:rPr>
        <w:t>.;</w:t>
      </w:r>
    </w:p>
    <w:p w:rsidR="004568E0" w:rsidRDefault="004568E0" w:rsidP="00CD70A9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бюджетофинансируемым организациям –</w:t>
      </w:r>
      <w:r w:rsidR="00EC0846">
        <w:rPr>
          <w:rFonts w:ascii="Times New Roman" w:hAnsi="Times New Roman" w:cs="Times New Roman"/>
          <w:sz w:val="28"/>
          <w:szCs w:val="28"/>
        </w:rPr>
        <w:t>1,6</w:t>
      </w:r>
      <w:r w:rsidRPr="004568E0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EC0846">
        <w:rPr>
          <w:rFonts w:ascii="Times New Roman" w:hAnsi="Times New Roman" w:cs="Times New Roman"/>
          <w:sz w:val="28"/>
          <w:szCs w:val="28"/>
        </w:rPr>
        <w:t>3.</w:t>
      </w:r>
    </w:p>
    <w:p w:rsidR="00EC0846" w:rsidRPr="004568E0" w:rsidRDefault="00EC0846" w:rsidP="00CD7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4568E0" w:rsidRPr="004568E0" w:rsidRDefault="004568E0" w:rsidP="00CD70A9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для нужд населения –</w:t>
      </w:r>
      <w:r w:rsidR="006D27B8">
        <w:rPr>
          <w:rFonts w:ascii="Times New Roman" w:hAnsi="Times New Roman" w:cs="Times New Roman"/>
          <w:sz w:val="28"/>
          <w:szCs w:val="28"/>
        </w:rPr>
        <w:t>91,6</w:t>
      </w:r>
      <w:r w:rsidRPr="004568E0">
        <w:rPr>
          <w:rFonts w:ascii="Times New Roman" w:hAnsi="Times New Roman" w:cs="Times New Roman"/>
          <w:sz w:val="28"/>
          <w:szCs w:val="28"/>
        </w:rPr>
        <w:t>%</w:t>
      </w:r>
    </w:p>
    <w:p w:rsidR="004568E0" w:rsidRPr="004568E0" w:rsidRDefault="004568E0" w:rsidP="00CD70A9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бюд</w:t>
      </w:r>
      <w:r w:rsidR="006D27B8">
        <w:rPr>
          <w:rFonts w:ascii="Times New Roman" w:hAnsi="Times New Roman" w:cs="Times New Roman"/>
          <w:sz w:val="28"/>
          <w:szCs w:val="28"/>
        </w:rPr>
        <w:t>жетофинансируемым организациям – 8,4</w:t>
      </w:r>
      <w:r w:rsidRPr="004568E0">
        <w:rPr>
          <w:rFonts w:ascii="Times New Roman" w:hAnsi="Times New Roman" w:cs="Times New Roman"/>
          <w:sz w:val="28"/>
          <w:szCs w:val="28"/>
        </w:rPr>
        <w:t>%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Одной из основных проблем в Каировском сельсовете является большой процент износа водопроводных сетей  8</w:t>
      </w:r>
      <w:r w:rsidR="006D27B8">
        <w:rPr>
          <w:rFonts w:ascii="Times New Roman" w:hAnsi="Times New Roman" w:cs="Times New Roman"/>
          <w:sz w:val="28"/>
          <w:szCs w:val="28"/>
        </w:rPr>
        <w:t>0</w:t>
      </w:r>
      <w:r w:rsidRPr="004568E0">
        <w:rPr>
          <w:rFonts w:ascii="Times New Roman" w:hAnsi="Times New Roman" w:cs="Times New Roman"/>
          <w:sz w:val="28"/>
          <w:szCs w:val="28"/>
        </w:rPr>
        <w:t>%.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4568E0" w:rsidRPr="004568E0" w:rsidRDefault="004568E0" w:rsidP="00CD70A9">
      <w:pPr>
        <w:pStyle w:val="7"/>
        <w:spacing w:before="0" w:after="0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Выводы:</w:t>
      </w:r>
    </w:p>
    <w:p w:rsidR="004568E0" w:rsidRPr="004568E0" w:rsidRDefault="004568E0" w:rsidP="00CD70A9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требуются изыскания новых источников водоснабжения;</w:t>
      </w:r>
    </w:p>
    <w:p w:rsidR="004568E0" w:rsidRPr="004568E0" w:rsidRDefault="004568E0" w:rsidP="00CD70A9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сети водоснабжения Каировского сельсовета требуют реконструкции из-за высокого процента износа 8</w:t>
      </w:r>
      <w:r w:rsidR="006D27B8">
        <w:rPr>
          <w:rFonts w:ascii="Times New Roman" w:hAnsi="Times New Roman" w:cs="Times New Roman"/>
          <w:sz w:val="28"/>
          <w:szCs w:val="28"/>
        </w:rPr>
        <w:t>0</w:t>
      </w:r>
      <w:r w:rsidRPr="004568E0">
        <w:rPr>
          <w:rFonts w:ascii="Times New Roman" w:hAnsi="Times New Roman" w:cs="Times New Roman"/>
          <w:sz w:val="28"/>
          <w:szCs w:val="28"/>
        </w:rPr>
        <w:t>%.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lastRenderedPageBreak/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4568E0" w:rsidRPr="004568E0" w:rsidRDefault="004568E0" w:rsidP="00CD70A9">
      <w:pPr>
        <w:pStyle w:val="a"/>
        <w:keepNext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Таблица 1</w:t>
      </w:r>
      <w:r w:rsidRPr="004568E0">
        <w:rPr>
          <w:rFonts w:ascii="Times New Roman" w:hAnsi="Times New Roman" w:cs="Times New Roman"/>
          <w:sz w:val="28"/>
          <w:szCs w:val="28"/>
        </w:rPr>
        <w:noBreakHyphen/>
      </w:r>
      <w:r w:rsidR="007E2302">
        <w:rPr>
          <w:rFonts w:ascii="Times New Roman" w:hAnsi="Times New Roman" w:cs="Times New Roman"/>
          <w:sz w:val="28"/>
          <w:szCs w:val="28"/>
        </w:rPr>
        <w:t>2</w:t>
      </w:r>
      <w:r w:rsidRPr="004568E0">
        <w:rPr>
          <w:rFonts w:ascii="Times New Roman" w:hAnsi="Times New Roman" w:cs="Times New Roman"/>
          <w:sz w:val="28"/>
          <w:szCs w:val="28"/>
        </w:rPr>
        <w:t xml:space="preserve"> Укрупненные среднесуточные нормы водопотребления</w:t>
      </w: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16"/>
        <w:gridCol w:w="4253"/>
      </w:tblGrid>
      <w:tr w:rsidR="004568E0" w:rsidRPr="004568E0" w:rsidTr="006D27B8"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6D27B8" w:rsidP="00CD70A9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Нормы водопотребления</w:t>
            </w:r>
          </w:p>
        </w:tc>
      </w:tr>
      <w:tr w:rsidR="004568E0" w:rsidRPr="004568E0" w:rsidTr="006D27B8"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к 20</w:t>
            </w:r>
            <w:r w:rsidR="006D27B8"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>0 году</w:t>
            </w:r>
            <w:r w:rsidR="006D27B8" w:rsidRPr="006D27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(л/сут)</w:t>
            </w:r>
          </w:p>
        </w:tc>
      </w:tr>
      <w:tr w:rsidR="004568E0" w:rsidRPr="004568E0" w:rsidTr="006D27B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6D27B8" w:rsidRDefault="004568E0" w:rsidP="00CD70A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6D27B8" w:rsidRDefault="004568E0" w:rsidP="00CD70A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населения более 100 человек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6D27B8" w:rsidRDefault="004568E0" w:rsidP="00CD70A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Суммарные расходы воды по области по отдельным поселениям на нужды населения,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4568E0" w:rsidRPr="004568E0" w:rsidRDefault="004568E0" w:rsidP="004568E0">
      <w:pPr>
        <w:keepNext/>
        <w:spacing w:before="100" w:beforeAutospacing="1" w:after="11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Таблица 1</w:t>
      </w:r>
      <w:r w:rsidRPr="004568E0">
        <w:rPr>
          <w:rFonts w:ascii="Times New Roman" w:hAnsi="Times New Roman" w:cs="Times New Roman"/>
          <w:sz w:val="28"/>
          <w:szCs w:val="28"/>
        </w:rPr>
        <w:noBreakHyphen/>
      </w:r>
      <w:r w:rsidR="007E2302">
        <w:rPr>
          <w:rFonts w:ascii="Times New Roman" w:hAnsi="Times New Roman" w:cs="Times New Roman"/>
          <w:sz w:val="28"/>
          <w:szCs w:val="28"/>
        </w:rPr>
        <w:t>3</w:t>
      </w:r>
      <w:r w:rsidRPr="004568E0">
        <w:rPr>
          <w:rFonts w:ascii="Times New Roman" w:hAnsi="Times New Roman" w:cs="Times New Roman"/>
          <w:sz w:val="28"/>
          <w:szCs w:val="28"/>
        </w:rPr>
        <w:t xml:space="preserve">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4568E0" w:rsidRPr="004568E0" w:rsidTr="008C6D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8C6D57">
            <w:pPr>
              <w:ind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8C6D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340EEF" w:rsidP="00340EEF">
            <w:pPr>
              <w:ind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Расход воды тыс. м3</w:t>
            </w:r>
            <w:r w:rsidR="004568E0" w:rsidRPr="00340EEF">
              <w:rPr>
                <w:rFonts w:ascii="Times New Roman" w:hAnsi="Times New Roman" w:cs="Times New Roman"/>
                <w:iCs/>
                <w:sz w:val="24"/>
                <w:szCs w:val="24"/>
              </w:rPr>
              <w:t>./сут.</w:t>
            </w:r>
          </w:p>
        </w:tc>
      </w:tr>
      <w:tr w:rsidR="004568E0" w:rsidRPr="004568E0" w:rsidTr="008C6D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8C6D57">
            <w:pPr>
              <w:ind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340EEF" w:rsidRDefault="004568E0" w:rsidP="00340EEF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 20</w:t>
            </w:r>
            <w:r w:rsid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340EEF" w:rsidRDefault="004568E0" w:rsidP="00340EEF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 20</w:t>
            </w:r>
            <w:r w:rsid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40EEF">
              <w:rPr>
                <w:rFonts w:ascii="Times New Roman" w:hAnsi="Times New Roman" w:cs="Times New Roman"/>
                <w:b w:val="0"/>
                <w:sz w:val="24"/>
                <w:szCs w:val="24"/>
              </w:rPr>
              <w:t>0 году</w:t>
            </w:r>
          </w:p>
        </w:tc>
      </w:tr>
      <w:tr w:rsidR="004568E0" w:rsidRPr="004568E0" w:rsidTr="008C6D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8C6D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sz w:val="24"/>
                <w:szCs w:val="24"/>
              </w:rPr>
              <w:t>с. Каировка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3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F860A5" w:rsidP="00D1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70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68E0" w:rsidRPr="004568E0" w:rsidTr="008C6D5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8C6D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sz w:val="24"/>
                <w:szCs w:val="24"/>
              </w:rPr>
              <w:t>с. Екатериновка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4568E0" w:rsidP="003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340EEF" w:rsidRDefault="00F860A5" w:rsidP="00F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4568E0" w:rsidRPr="004568E0" w:rsidRDefault="004568E0" w:rsidP="004568E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568E0" w:rsidRPr="004568E0" w:rsidRDefault="004568E0" w:rsidP="00D12091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68E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 w:rsidRPr="004568E0">
        <w:rPr>
          <w:rFonts w:ascii="Times New Roman" w:hAnsi="Times New Roman" w:cs="Times New Roman"/>
          <w:sz w:val="28"/>
          <w:szCs w:val="28"/>
        </w:rPr>
        <w:t>расхода воды на хозяйственно-питьевые нужды</w:t>
      </w:r>
      <w:r w:rsidRPr="004568E0">
        <w:rPr>
          <w:rFonts w:ascii="Times New Roman" w:hAnsi="Times New Roman" w:cs="Times New Roman"/>
          <w:spacing w:val="-4"/>
          <w:sz w:val="28"/>
          <w:szCs w:val="28"/>
        </w:rPr>
        <w:t xml:space="preserve"> к 20</w:t>
      </w:r>
      <w:r w:rsidR="00D1209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4568E0">
        <w:rPr>
          <w:rFonts w:ascii="Times New Roman" w:hAnsi="Times New Roman" w:cs="Times New Roman"/>
          <w:spacing w:val="-4"/>
          <w:sz w:val="28"/>
          <w:szCs w:val="28"/>
        </w:rPr>
        <w:t>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4568E0" w:rsidRPr="004568E0" w:rsidRDefault="004568E0" w:rsidP="00D12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Расходы воды для нужд животноводства определены по следующим усредненным нормам:</w:t>
      </w:r>
    </w:p>
    <w:p w:rsidR="004568E0" w:rsidRPr="004568E0" w:rsidRDefault="004568E0" w:rsidP="00D12091">
      <w:pPr>
        <w:pStyle w:val="a"/>
        <w:keepNext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Таблица 1</w:t>
      </w:r>
      <w:r w:rsidRPr="004568E0">
        <w:rPr>
          <w:rFonts w:ascii="Times New Roman" w:hAnsi="Times New Roman" w:cs="Times New Roman"/>
          <w:sz w:val="28"/>
          <w:szCs w:val="28"/>
        </w:rPr>
        <w:noBreakHyphen/>
      </w:r>
      <w:r w:rsidR="007E2302">
        <w:rPr>
          <w:rFonts w:ascii="Times New Roman" w:hAnsi="Times New Roman" w:cs="Times New Roman"/>
          <w:sz w:val="28"/>
          <w:szCs w:val="28"/>
        </w:rPr>
        <w:t>4</w:t>
      </w:r>
      <w:r w:rsidRPr="004568E0">
        <w:rPr>
          <w:rFonts w:ascii="Times New Roman" w:hAnsi="Times New Roman" w:cs="Times New Roman"/>
          <w:sz w:val="28"/>
          <w:szCs w:val="28"/>
        </w:rPr>
        <w:t xml:space="preserve"> Нормативные показатели расходов воды на животноводство</w:t>
      </w:r>
    </w:p>
    <w:tbl>
      <w:tblPr>
        <w:tblW w:w="3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99"/>
        <w:gridCol w:w="2963"/>
      </w:tblGrid>
      <w:tr w:rsidR="004568E0" w:rsidRPr="00D12091" w:rsidTr="00D12091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D12091" w:rsidRDefault="004568E0" w:rsidP="008C6D57">
            <w:pPr>
              <w:pStyle w:val="Normal10-0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Нормы водопотребления, л/сут.</w:t>
            </w:r>
          </w:p>
        </w:tc>
      </w:tr>
      <w:tr w:rsidR="004568E0" w:rsidRPr="00D12091" w:rsidTr="00D12091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D12091" w:rsidRDefault="004568E0" w:rsidP="008C6D5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568E0" w:rsidRPr="00D12091" w:rsidTr="00D12091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D12091" w:rsidRDefault="004568E0" w:rsidP="008C6D5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68E0" w:rsidRPr="00D12091" w:rsidTr="00D12091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D12091" w:rsidRDefault="004568E0" w:rsidP="008C6D5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68E0" w:rsidRPr="00D12091" w:rsidTr="00D12091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0" w:rsidRPr="00D12091" w:rsidRDefault="004568E0" w:rsidP="008C6D5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D12091" w:rsidRDefault="004568E0" w:rsidP="008C6D5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568E0" w:rsidRPr="00CD70A9" w:rsidRDefault="004568E0" w:rsidP="00CD70A9">
      <w:pPr>
        <w:pStyle w:val="5"/>
        <w:ind w:firstLine="709"/>
        <w:jc w:val="center"/>
        <w:rPr>
          <w:i w:val="0"/>
          <w:sz w:val="28"/>
          <w:szCs w:val="28"/>
        </w:rPr>
      </w:pPr>
      <w:r w:rsidRPr="00CD70A9">
        <w:rPr>
          <w:i w:val="0"/>
          <w:sz w:val="28"/>
          <w:szCs w:val="28"/>
        </w:rPr>
        <w:lastRenderedPageBreak/>
        <w:t>Зоны санитарной охраны</w:t>
      </w:r>
    </w:p>
    <w:p w:rsidR="004568E0" w:rsidRPr="004568E0" w:rsidRDefault="004568E0" w:rsidP="00456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Для подземных источников водоснабжения:</w:t>
      </w:r>
    </w:p>
    <w:p w:rsidR="004568E0" w:rsidRPr="004568E0" w:rsidRDefault="004568E0" w:rsidP="00CD70A9">
      <w:pPr>
        <w:pStyle w:val="ab"/>
        <w:numPr>
          <w:ilvl w:val="0"/>
          <w:numId w:val="9"/>
        </w:numPr>
        <w:tabs>
          <w:tab w:val="clear" w:pos="360"/>
          <w:tab w:val="left" w:pos="3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4568E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4568E0">
        <w:rPr>
          <w:rFonts w:ascii="Times New Roman" w:hAnsi="Times New Roman" w:cs="Times New Roman"/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4568E0" w:rsidRPr="004568E0" w:rsidRDefault="004568E0" w:rsidP="00CD70A9">
      <w:pPr>
        <w:pStyle w:val="ab"/>
        <w:numPr>
          <w:ilvl w:val="0"/>
          <w:numId w:val="9"/>
        </w:numPr>
        <w:tabs>
          <w:tab w:val="clear" w:pos="360"/>
          <w:tab w:val="left" w:pos="3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Границы зон определяются и обосновываются специальным проектом.</w:t>
      </w:r>
    </w:p>
    <w:p w:rsidR="004568E0" w:rsidRPr="004568E0" w:rsidRDefault="004568E0" w:rsidP="00CD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4568E0" w:rsidRPr="00CD70A9" w:rsidRDefault="004568E0" w:rsidP="00CD70A9">
      <w:pPr>
        <w:pStyle w:val="5"/>
        <w:spacing w:before="120" w:after="0"/>
        <w:ind w:firstLine="709"/>
        <w:jc w:val="center"/>
        <w:rPr>
          <w:i w:val="0"/>
          <w:sz w:val="28"/>
          <w:szCs w:val="28"/>
        </w:rPr>
      </w:pPr>
      <w:r w:rsidRPr="00CD70A9">
        <w:rPr>
          <w:i w:val="0"/>
          <w:sz w:val="28"/>
          <w:szCs w:val="28"/>
        </w:rPr>
        <w:t>Схема водоснабжения</w:t>
      </w:r>
    </w:p>
    <w:p w:rsidR="004568E0" w:rsidRPr="004568E0" w:rsidRDefault="004568E0" w:rsidP="00CD70A9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4568E0" w:rsidRPr="004568E0" w:rsidRDefault="004568E0" w:rsidP="00CD70A9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Источником водоснабжения, как указывалось выше, для населенных пунктов будут служить подземные воды.</w:t>
      </w:r>
      <w:r w:rsidRPr="004568E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568E0">
        <w:rPr>
          <w:rFonts w:ascii="Times New Roman" w:hAnsi="Times New Roman" w:cs="Times New Roman"/>
          <w:sz w:val="28"/>
          <w:szCs w:val="28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4568E0" w:rsidRPr="004568E0" w:rsidRDefault="004568E0" w:rsidP="00CD70A9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 xml:space="preserve"> Водоснабжение каждого поселения решается локально. </w:t>
      </w:r>
    </w:p>
    <w:p w:rsidR="004568E0" w:rsidRPr="004568E0" w:rsidRDefault="004568E0" w:rsidP="00CD70A9">
      <w:pPr>
        <w:pStyle w:val="82"/>
        <w:spacing w:before="0" w:after="0"/>
        <w:ind w:firstLine="709"/>
        <w:jc w:val="both"/>
        <w:rPr>
          <w:sz w:val="28"/>
          <w:szCs w:val="28"/>
        </w:rPr>
      </w:pPr>
      <w:r w:rsidRPr="00CD70A9">
        <w:rPr>
          <w:b w:val="0"/>
          <w:sz w:val="28"/>
          <w:szCs w:val="28"/>
        </w:rPr>
        <w:t>Источник водоснабжения – подземные воды</w:t>
      </w:r>
      <w:r w:rsidR="00CD70A9">
        <w:rPr>
          <w:sz w:val="28"/>
          <w:szCs w:val="28"/>
        </w:rPr>
        <w:t>.</w:t>
      </w:r>
    </w:p>
    <w:p w:rsidR="004568E0" w:rsidRPr="004568E0" w:rsidRDefault="004568E0" w:rsidP="00CD70A9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Для населенных пунктов предусмотрен следующий  состав сооружений:</w:t>
      </w:r>
    </w:p>
    <w:p w:rsidR="004568E0" w:rsidRPr="004568E0" w:rsidRDefault="00CD70A9" w:rsidP="00CD70A9">
      <w:pPr>
        <w:pStyle w:val="300"/>
        <w:numPr>
          <w:ilvl w:val="0"/>
          <w:numId w:val="0"/>
        </w:numPr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8E0" w:rsidRPr="004568E0">
        <w:rPr>
          <w:sz w:val="28"/>
          <w:szCs w:val="28"/>
        </w:rPr>
        <w:t>водозаборные скважины с погружными насосами;</w:t>
      </w:r>
    </w:p>
    <w:p w:rsidR="004568E0" w:rsidRPr="004568E0" w:rsidRDefault="00CD70A9" w:rsidP="00CD70A9">
      <w:pPr>
        <w:pStyle w:val="300"/>
        <w:numPr>
          <w:ilvl w:val="0"/>
          <w:numId w:val="0"/>
        </w:numPr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8E0" w:rsidRPr="004568E0">
        <w:rPr>
          <w:sz w:val="28"/>
          <w:szCs w:val="28"/>
        </w:rPr>
        <w:t>водовод от скважин до разводя</w:t>
      </w:r>
      <w:r>
        <w:rPr>
          <w:sz w:val="28"/>
          <w:szCs w:val="28"/>
        </w:rPr>
        <w:t>щих уличных водопроводных сетей.</w:t>
      </w:r>
    </w:p>
    <w:p w:rsidR="004568E0" w:rsidRPr="004568E0" w:rsidRDefault="004568E0" w:rsidP="00CD70A9">
      <w:pPr>
        <w:pStyle w:val="300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</w:p>
    <w:p w:rsidR="004568E0" w:rsidRPr="007E2302" w:rsidRDefault="004568E0" w:rsidP="007E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02">
        <w:rPr>
          <w:rFonts w:ascii="Times New Roman" w:hAnsi="Times New Roman" w:cs="Times New Roman"/>
          <w:b/>
          <w:sz w:val="28"/>
          <w:szCs w:val="28"/>
        </w:rPr>
        <w:t>1.2 Существующая система электроснабжения и перспектива ее развития.</w:t>
      </w:r>
    </w:p>
    <w:p w:rsidR="00A165FB" w:rsidRPr="007E2302" w:rsidRDefault="00A165FB" w:rsidP="007E2302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7E2302">
        <w:rPr>
          <w:sz w:val="28"/>
          <w:szCs w:val="28"/>
        </w:rPr>
        <w:t xml:space="preserve">Электроснабжение муниципального образования Каировский сельсовет осуществляется от Оренбургской энергосистемы. Услуги электроснабжения в сельсовете оказывают ОАО «Межрегиональная распределительная сетевая компания – Волги» филиал центрального производственного отделения </w:t>
      </w:r>
      <w:r w:rsidRPr="007E2302">
        <w:rPr>
          <w:sz w:val="28"/>
          <w:szCs w:val="28"/>
        </w:rPr>
        <w:lastRenderedPageBreak/>
        <w:t xml:space="preserve">"Оренбургэнерго", Саракташский РЭС и Саракташский районный участок электрических сетей ГУП "Оренбургкоммунэлектросеть". </w:t>
      </w:r>
    </w:p>
    <w:p w:rsidR="004568E0" w:rsidRPr="007E2302" w:rsidRDefault="004568E0" w:rsidP="007E2302">
      <w:pPr>
        <w:pStyle w:val="L999"/>
        <w:numPr>
          <w:ilvl w:val="0"/>
          <w:numId w:val="0"/>
        </w:numPr>
        <w:ind w:firstLine="708"/>
        <w:jc w:val="center"/>
        <w:rPr>
          <w:sz w:val="28"/>
          <w:szCs w:val="28"/>
        </w:rPr>
      </w:pPr>
      <w:r w:rsidRPr="007E2302">
        <w:rPr>
          <w:sz w:val="28"/>
          <w:szCs w:val="28"/>
        </w:rPr>
        <w:t>Электрические нагрузки. Проектная схема</w:t>
      </w:r>
    </w:p>
    <w:p w:rsidR="004568E0" w:rsidRPr="007E2302" w:rsidRDefault="004568E0" w:rsidP="007E230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02">
        <w:rPr>
          <w:rFonts w:ascii="Times New Roman" w:hAnsi="Times New Roman" w:cs="Times New Roman"/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4568E0" w:rsidRPr="007E2302" w:rsidRDefault="004568E0" w:rsidP="007E230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02">
        <w:rPr>
          <w:rFonts w:ascii="Times New Roman" w:hAnsi="Times New Roman" w:cs="Times New Roman"/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7E230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7E2302">
        <w:rPr>
          <w:rFonts w:ascii="Times New Roman" w:hAnsi="Times New Roman" w:cs="Times New Roman"/>
          <w:sz w:val="28"/>
          <w:szCs w:val="28"/>
        </w:rPr>
        <w:t>.), и составляет на 20</w:t>
      </w:r>
      <w:r w:rsidR="00A165FB" w:rsidRPr="007E2302">
        <w:rPr>
          <w:rFonts w:ascii="Times New Roman" w:hAnsi="Times New Roman" w:cs="Times New Roman"/>
          <w:sz w:val="28"/>
          <w:szCs w:val="28"/>
        </w:rPr>
        <w:t>3</w:t>
      </w:r>
      <w:r w:rsidRPr="007E2302">
        <w:rPr>
          <w:rFonts w:ascii="Times New Roman" w:hAnsi="Times New Roman" w:cs="Times New Roman"/>
          <w:sz w:val="28"/>
          <w:szCs w:val="28"/>
        </w:rPr>
        <w:t>0 год - 1</w:t>
      </w:r>
      <w:r w:rsidR="00A165FB" w:rsidRPr="007E2302">
        <w:rPr>
          <w:rFonts w:ascii="Times New Roman" w:hAnsi="Times New Roman" w:cs="Times New Roman"/>
          <w:sz w:val="28"/>
          <w:szCs w:val="28"/>
        </w:rPr>
        <w:t>800</w:t>
      </w:r>
      <w:r w:rsidRPr="007E2302">
        <w:rPr>
          <w:rFonts w:ascii="Times New Roman" w:hAnsi="Times New Roman" w:cs="Times New Roman"/>
          <w:sz w:val="28"/>
          <w:szCs w:val="28"/>
        </w:rPr>
        <w:t>0 кВт</w:t>
      </w:r>
      <w:r w:rsidR="00A165FB" w:rsidRPr="007E2302">
        <w:rPr>
          <w:rFonts w:ascii="Times New Roman" w:hAnsi="Times New Roman" w:cs="Times New Roman"/>
          <w:sz w:val="28"/>
          <w:szCs w:val="28"/>
        </w:rPr>
        <w:t>/</w:t>
      </w:r>
      <w:r w:rsidRPr="007E2302">
        <w:rPr>
          <w:rFonts w:ascii="Times New Roman" w:hAnsi="Times New Roman" w:cs="Times New Roman"/>
          <w:sz w:val="28"/>
          <w:szCs w:val="28"/>
        </w:rPr>
        <w:t>ч</w:t>
      </w:r>
      <w:r w:rsidR="00A165FB" w:rsidRPr="007E2302">
        <w:rPr>
          <w:rFonts w:ascii="Times New Roman" w:hAnsi="Times New Roman" w:cs="Times New Roman"/>
          <w:sz w:val="28"/>
          <w:szCs w:val="28"/>
        </w:rPr>
        <w:t>.</w:t>
      </w:r>
      <w:r w:rsidRPr="007E2302">
        <w:rPr>
          <w:rFonts w:ascii="Times New Roman" w:hAnsi="Times New Roman" w:cs="Times New Roman"/>
          <w:sz w:val="28"/>
          <w:szCs w:val="28"/>
        </w:rPr>
        <w:t xml:space="preserve"> в год на человека. </w:t>
      </w:r>
    </w:p>
    <w:p w:rsidR="007E2302" w:rsidRPr="007E2302" w:rsidRDefault="007E2302" w:rsidP="007E230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02" w:rsidRPr="007E2302" w:rsidRDefault="007E2302" w:rsidP="007E2302">
      <w:pPr>
        <w:pStyle w:val="a"/>
        <w:keepNext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E2302">
        <w:rPr>
          <w:rFonts w:ascii="Times New Roman" w:hAnsi="Times New Roman" w:cs="Times New Roman"/>
          <w:sz w:val="28"/>
          <w:szCs w:val="28"/>
        </w:rPr>
        <w:t>Таблица 1</w:t>
      </w:r>
      <w:r w:rsidRPr="007E2302">
        <w:rPr>
          <w:rFonts w:ascii="Times New Roman" w:hAnsi="Times New Roman" w:cs="Times New Roman"/>
          <w:sz w:val="28"/>
          <w:szCs w:val="28"/>
        </w:rPr>
        <w:noBreakHyphen/>
        <w:t>5 Электропотребление жилищно-коммунального сектора</w:t>
      </w:r>
    </w:p>
    <w:tbl>
      <w:tblPr>
        <w:tblW w:w="82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1605"/>
        <w:gridCol w:w="7"/>
        <w:gridCol w:w="1585"/>
        <w:gridCol w:w="27"/>
      </w:tblGrid>
      <w:tr w:rsidR="007E2302" w:rsidRPr="007E2302" w:rsidTr="00F860A5">
        <w:trPr>
          <w:gridAfter w:val="1"/>
          <w:wAfter w:w="27" w:type="dxa"/>
          <w:trHeight w:val="46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поселений и населенных пунктов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 чел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bCs/>
                <w:sz w:val="24"/>
                <w:szCs w:val="24"/>
              </w:rPr>
              <w:t>Год. эл. потр, млн. кВтч</w:t>
            </w:r>
          </w:p>
        </w:tc>
      </w:tr>
      <w:tr w:rsidR="007E2302" w:rsidRPr="007E2302" w:rsidTr="00F860A5">
        <w:trPr>
          <w:trHeight w:val="64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02" w:rsidRPr="007E2302" w:rsidRDefault="007E2302" w:rsidP="007E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02" w:rsidRPr="007E2302" w:rsidRDefault="007E2302" w:rsidP="00F86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02" w:rsidRPr="007E2302" w:rsidRDefault="007E2302" w:rsidP="00F86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с.Каировка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с.Назаровка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с.Екатериновка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с.Ладыгино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с.Смочилино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с.Нехорошевка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 xml:space="preserve">   д.Николаевка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7E2302" w:rsidRPr="007E2302" w:rsidTr="00F860A5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2" w:rsidRPr="007E2302" w:rsidRDefault="007E2302" w:rsidP="007E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iCs/>
                <w:sz w:val="24"/>
                <w:szCs w:val="24"/>
              </w:rPr>
              <w:t>1055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302" w:rsidRPr="007E2302" w:rsidRDefault="007E2302" w:rsidP="007E23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2302">
              <w:rPr>
                <w:rFonts w:ascii="Times New Roman" w:hAnsi="Times New Roman" w:cs="Times New Roman"/>
                <w:iCs/>
                <w:sz w:val="24"/>
                <w:szCs w:val="24"/>
              </w:rPr>
              <w:t>2,1</w:t>
            </w:r>
          </w:p>
        </w:tc>
      </w:tr>
    </w:tbl>
    <w:p w:rsidR="007E2302" w:rsidRDefault="007E2302" w:rsidP="007E230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302" w:rsidRDefault="007E2302" w:rsidP="007E2302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 w:rsidRPr="00EC447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EC4470">
        <w:rPr>
          <w:rFonts w:ascii="Times New Roman" w:hAnsi="Times New Roman" w:cs="Times New Roman"/>
          <w:spacing w:val="-4"/>
          <w:sz w:val="28"/>
          <w:szCs w:val="28"/>
        </w:rPr>
        <w:t>лектропотребления к 20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C4470">
        <w:rPr>
          <w:rFonts w:ascii="Times New Roman" w:hAnsi="Times New Roman" w:cs="Times New Roman"/>
          <w:spacing w:val="-4"/>
          <w:sz w:val="28"/>
          <w:szCs w:val="28"/>
        </w:rPr>
        <w:t>0 году обусловлен необходимостью создания комфортных условий для проживания населения и развитием жилищного строительства</w:t>
      </w:r>
      <w:r>
        <w:rPr>
          <w:spacing w:val="-4"/>
          <w:sz w:val="27"/>
          <w:szCs w:val="27"/>
        </w:rPr>
        <w:t>.</w:t>
      </w:r>
    </w:p>
    <w:p w:rsidR="00BE60A0" w:rsidRDefault="00BE60A0" w:rsidP="007E2302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BE60A0" w:rsidRDefault="00BE60A0" w:rsidP="00BE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C5618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теплоснаб</w:t>
      </w:r>
      <w:r>
        <w:rPr>
          <w:rFonts w:ascii="Times New Roman" w:hAnsi="Times New Roman" w:cs="Times New Roman"/>
          <w:b/>
          <w:sz w:val="28"/>
          <w:szCs w:val="28"/>
        </w:rPr>
        <w:t>жения и перспектива ее развития</w:t>
      </w:r>
    </w:p>
    <w:p w:rsidR="00BE60A0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E60A0" w:rsidRPr="000741F4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Потребителями тепловой энергии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населённых пунктах сельсовета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>являются:</w:t>
      </w:r>
    </w:p>
    <w:p w:rsidR="00BE60A0" w:rsidRPr="000741F4" w:rsidRDefault="00BE60A0" w:rsidP="00BE60A0">
      <w:pPr>
        <w:pStyle w:val="2"/>
        <w:widowControl/>
        <w:numPr>
          <w:ilvl w:val="0"/>
          <w:numId w:val="15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жилой сектор;</w:t>
      </w:r>
    </w:p>
    <w:p w:rsidR="00BE60A0" w:rsidRPr="00071C7A" w:rsidRDefault="00BE60A0" w:rsidP="00BE60A0">
      <w:pPr>
        <w:pStyle w:val="2"/>
        <w:widowControl/>
        <w:numPr>
          <w:ilvl w:val="0"/>
          <w:numId w:val="15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>бюджетная сфер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а; (школы</w:t>
      </w: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детский сад, </w:t>
      </w: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>ФАП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ы,</w:t>
      </w: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Дома культуры, административное  здание);</w:t>
      </w:r>
    </w:p>
    <w:p w:rsidR="00BE60A0" w:rsidRPr="000741F4" w:rsidRDefault="00BE60A0" w:rsidP="00BE60A0">
      <w:pPr>
        <w:pStyle w:val="2"/>
        <w:widowControl/>
        <w:numPr>
          <w:ilvl w:val="0"/>
          <w:numId w:val="15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прочие потребители;</w:t>
      </w:r>
    </w:p>
    <w:p w:rsidR="00BE60A0" w:rsidRPr="000741F4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Тепловые нагрузки жилого фонда определены на основании СНиПа 2.04.07-86 «Тепловые сети», при средней жилищной обеспеченности </w:t>
      </w:r>
      <w:smartTag w:uri="urn:schemas-microsoft-com:office:smarttags" w:element="metricconverter">
        <w:smartTagPr>
          <w:attr w:name="ProductID" w:val="33 м"/>
        </w:smartTagPr>
        <w:r w:rsidRPr="000741F4">
          <w:rPr>
            <w:rFonts w:ascii="Times New Roman" w:hAnsi="Times New Roman" w:cs="Times New Roman"/>
            <w:spacing w:val="-4"/>
            <w:sz w:val="28"/>
            <w:szCs w:val="28"/>
          </w:rPr>
          <w:t>33 м</w:t>
        </w:r>
      </w:smartTag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 кв. общей площади на одного человека. Т</w:t>
      </w:r>
      <w:r>
        <w:rPr>
          <w:rFonts w:ascii="Times New Roman" w:hAnsi="Times New Roman" w:cs="Times New Roman"/>
          <w:spacing w:val="-4"/>
          <w:sz w:val="28"/>
          <w:szCs w:val="28"/>
        </w:rPr>
        <w:t>епловые нагрузки составят на 203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>0 год – 10,86 Гкал/ч ( 28,823 тыс. Гкал в год.).</w:t>
      </w:r>
    </w:p>
    <w:p w:rsidR="00BE60A0" w:rsidRPr="00C332AB" w:rsidRDefault="00BE60A0" w:rsidP="00BE60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>Централизованное теплоснабжение в</w:t>
      </w:r>
      <w:r w:rsidRPr="00C332AB">
        <w:rPr>
          <w:rFonts w:ascii="Times New Roman" w:hAnsi="Times New Roman"/>
          <w:sz w:val="28"/>
          <w:szCs w:val="28"/>
        </w:rPr>
        <w:t xml:space="preserve"> сельсовете отсутствует, </w:t>
      </w:r>
      <w:r w:rsidRPr="00C332AB">
        <w:rPr>
          <w:rFonts w:ascii="Times New Roman" w:hAnsi="Times New Roman"/>
          <w:sz w:val="28"/>
          <w:szCs w:val="28"/>
        </w:rPr>
        <w:lastRenderedPageBreak/>
        <w:t>теплоснабжение домов и квартир обеспечивается индивидуальными источниками тепла.</w:t>
      </w:r>
    </w:p>
    <w:p w:rsidR="00BE60A0" w:rsidRDefault="00BE60A0" w:rsidP="00BE60A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отельные отапливают  объекты социально-бытового назначения: школ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ом 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>, детский сад</w:t>
      </w:r>
      <w:r w:rsidR="00C03C58">
        <w:rPr>
          <w:rFonts w:ascii="Times New Roman" w:hAnsi="Times New Roman" w:cs="Times New Roman"/>
          <w:spacing w:val="-4"/>
          <w:sz w:val="28"/>
          <w:szCs w:val="28"/>
        </w:rPr>
        <w:t>, ФАП.</w:t>
      </w:r>
    </w:p>
    <w:p w:rsidR="00BE60A0" w:rsidRDefault="00BE60A0" w:rsidP="00BE60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0976">
        <w:rPr>
          <w:rFonts w:ascii="Times New Roman" w:hAnsi="Times New Roman"/>
          <w:sz w:val="28"/>
          <w:szCs w:val="28"/>
        </w:rPr>
        <w:t>Застройщики индивидуального жилищного фонда используют автономные источники теплоснабжения. В связи с этим нет потребност</w:t>
      </w:r>
      <w:r>
        <w:rPr>
          <w:rFonts w:ascii="Times New Roman" w:hAnsi="Times New Roman"/>
          <w:sz w:val="28"/>
          <w:szCs w:val="28"/>
        </w:rPr>
        <w:t>и</w:t>
      </w:r>
      <w:r w:rsidRPr="006D0976">
        <w:rPr>
          <w:rFonts w:ascii="Times New Roman" w:hAnsi="Times New Roman"/>
          <w:sz w:val="28"/>
          <w:szCs w:val="28"/>
        </w:rPr>
        <w:t xml:space="preserve"> в</w:t>
      </w:r>
      <w:r w:rsidRPr="006D0976">
        <w:rPr>
          <w:rFonts w:ascii="Times New Roman" w:hAnsi="Times New Roman"/>
          <w:color w:val="000000"/>
          <w:sz w:val="28"/>
          <w:szCs w:val="28"/>
        </w:rPr>
        <w:t xml:space="preserve"> строительстве новых котельных и тепловых сетей с целью обеспечения приростов тепловой нагрузки в существующих зонах действия источников теплоснабжения, </w:t>
      </w:r>
      <w:r w:rsidRPr="006D0976">
        <w:rPr>
          <w:rFonts w:ascii="Times New Roman" w:hAnsi="Times New Roman"/>
          <w:sz w:val="28"/>
          <w:szCs w:val="28"/>
        </w:rPr>
        <w:t xml:space="preserve">приросте тепловой нагрузки  </w:t>
      </w:r>
      <w:r w:rsidRPr="006D0976">
        <w:rPr>
          <w:rFonts w:ascii="Times New Roman" w:hAnsi="Times New Roman"/>
          <w:color w:val="000000"/>
          <w:sz w:val="28"/>
          <w:szCs w:val="28"/>
        </w:rPr>
        <w:t>для целей отопления, горячего водоснабжения</w:t>
      </w:r>
      <w:r w:rsidRPr="006D0976">
        <w:rPr>
          <w:rFonts w:ascii="Times New Roman" w:hAnsi="Times New Roman"/>
          <w:sz w:val="28"/>
          <w:szCs w:val="28"/>
        </w:rPr>
        <w:t>.</w:t>
      </w:r>
    </w:p>
    <w:p w:rsidR="00BE60A0" w:rsidRPr="000B307B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07B">
        <w:rPr>
          <w:rFonts w:ascii="Times New Roman" w:hAnsi="Times New Roman" w:cs="Times New Roman"/>
          <w:spacing w:val="-4"/>
          <w:sz w:val="28"/>
          <w:szCs w:val="28"/>
        </w:rPr>
        <w:t>Отдельные бюджетные учреждения отапливаются от электрических котлов, при наличии в сёлах газа, что не способствует минимизации бюджетных средств (</w:t>
      </w:r>
      <w:r>
        <w:rPr>
          <w:rFonts w:ascii="Times New Roman" w:hAnsi="Times New Roman" w:cs="Times New Roman"/>
          <w:spacing w:val="-4"/>
          <w:sz w:val="28"/>
          <w:szCs w:val="28"/>
        </w:rPr>
        <w:t>помещение сельсовета</w:t>
      </w:r>
      <w:r w:rsidRPr="000B307B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BE60A0" w:rsidRPr="000741F4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>Основной проблемой теплоснабжения является значительный износ котельного оборудования, и тепловых сетей, а также низкий уровень загрузки имеющихся мощностей.</w:t>
      </w:r>
    </w:p>
    <w:p w:rsidR="00BE60A0" w:rsidRPr="000741F4" w:rsidRDefault="00BE60A0" w:rsidP="00BE60A0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 xml:space="preserve">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Необходимость разработки системы программных мероприятий  в сфере теплоснабжения продиктована,  во-первых, ростом требований к повышению качества и надежности  обеспечения  теплом потребителей, во-вторых, необходимостью исключения возможности техногенных аварий, в-третьих, необходимостью качественного обеспечения тепловой энергией потребителей. </w:t>
      </w:r>
    </w:p>
    <w:p w:rsidR="00BE60A0" w:rsidRPr="001355A0" w:rsidRDefault="00BE60A0" w:rsidP="00BE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A0" w:rsidRDefault="00BE60A0" w:rsidP="00BE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0140D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газоснабжения и перспектива ее развития</w:t>
      </w:r>
    </w:p>
    <w:p w:rsidR="00BE60A0" w:rsidRPr="0080140D" w:rsidRDefault="00BE60A0" w:rsidP="00BE60A0">
      <w:pPr>
        <w:rPr>
          <w:rFonts w:ascii="Times New Roman" w:hAnsi="Times New Roman" w:cs="Times New Roman"/>
          <w:b/>
          <w:sz w:val="28"/>
          <w:szCs w:val="28"/>
        </w:rPr>
      </w:pPr>
    </w:p>
    <w:p w:rsidR="00BE60A0" w:rsidRPr="0065751E" w:rsidRDefault="00BE60A0" w:rsidP="00BE60A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Услуги газоснабжения в муниципальнм образовании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Каировский 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>сельсовет предоставляет ОАО «Оренбургоблгаз»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Саракташская комплексно-эксплуатационная служба треста «Медногорскмежрайгаз».</w:t>
      </w:r>
    </w:p>
    <w:p w:rsidR="00BE60A0" w:rsidRDefault="00BE60A0" w:rsidP="00BE60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В настоящее время газоснабжение сельского поселения, осуществляется, в основном, природным газом.</w:t>
      </w:r>
    </w:p>
    <w:p w:rsidR="00BE60A0" w:rsidRPr="0065751E" w:rsidRDefault="00BE60A0" w:rsidP="00BE60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Использование природного газа осуществляется на нужды отопления, приготовления пищи,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1E">
        <w:rPr>
          <w:rFonts w:ascii="Times New Roman" w:hAnsi="Times New Roman" w:cs="Times New Roman"/>
          <w:sz w:val="28"/>
          <w:szCs w:val="28"/>
        </w:rPr>
        <w:t>водоснабжения жилого фонда.</w:t>
      </w:r>
    </w:p>
    <w:p w:rsidR="00BE60A0" w:rsidRPr="00E561A1" w:rsidRDefault="00BE60A0" w:rsidP="00BE60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A1">
        <w:rPr>
          <w:rFonts w:ascii="Times New Roman" w:hAnsi="Times New Roman" w:cs="Times New Roman"/>
          <w:sz w:val="28"/>
          <w:szCs w:val="28"/>
        </w:rPr>
        <w:t>Природный газ сельское поселение получает от межпоселкового газопровода высокого давления.</w:t>
      </w:r>
    </w:p>
    <w:p w:rsidR="00BE60A0" w:rsidRPr="00E561A1" w:rsidRDefault="00BE60A0" w:rsidP="00BE60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61A1">
        <w:rPr>
          <w:rFonts w:ascii="Times New Roman" w:hAnsi="Times New Roman" w:cs="Times New Roman"/>
          <w:sz w:val="28"/>
          <w:szCs w:val="28"/>
        </w:rPr>
        <w:t xml:space="preserve">От межпоселкового газопровода высокого </w:t>
      </w:r>
      <w:r>
        <w:rPr>
          <w:rFonts w:ascii="Times New Roman" w:hAnsi="Times New Roman" w:cs="Times New Roman"/>
          <w:sz w:val="28"/>
          <w:szCs w:val="28"/>
        </w:rPr>
        <w:t xml:space="preserve">давления газ поступает на ГРП, </w:t>
      </w:r>
      <w:r w:rsidRPr="00E561A1">
        <w:rPr>
          <w:rFonts w:ascii="Times New Roman" w:hAnsi="Times New Roman" w:cs="Times New Roman"/>
          <w:sz w:val="28"/>
          <w:szCs w:val="28"/>
        </w:rPr>
        <w:t>по газопроводам низкого давления Р≤ 0,003 МПа до потребителей жилых домов.</w:t>
      </w:r>
    </w:p>
    <w:p w:rsidR="00BE60A0" w:rsidRPr="00E561A1" w:rsidRDefault="00BE60A0" w:rsidP="00BE60A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pacing w:val="-4"/>
          <w:sz w:val="28"/>
          <w:szCs w:val="28"/>
        </w:rPr>
        <w:t>Каировский</w:t>
      </w: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уровень газификации составляет 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9%. </w:t>
      </w:r>
    </w:p>
    <w:p w:rsidR="00BE60A0" w:rsidRPr="0065751E" w:rsidRDefault="00BE60A0" w:rsidP="00BE60A0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Всего в сельсовете газифицировано </w:t>
      </w:r>
      <w:r>
        <w:rPr>
          <w:rFonts w:ascii="Times New Roman" w:hAnsi="Times New Roman" w:cs="Times New Roman"/>
          <w:spacing w:val="-4"/>
          <w:sz w:val="28"/>
          <w:szCs w:val="28"/>
        </w:rPr>
        <w:t>269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домовладений в 3 населённых пунктах сельсовета, </w:t>
      </w:r>
      <w:r w:rsidR="00C03C5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автономных котельных </w:t>
      </w:r>
      <w:r w:rsidR="00C03C58">
        <w:rPr>
          <w:rFonts w:ascii="Times New Roman" w:hAnsi="Times New Roman" w:cs="Times New Roman"/>
          <w:spacing w:val="-4"/>
          <w:sz w:val="28"/>
          <w:szCs w:val="28"/>
        </w:rPr>
        <w:t>(школы, детский сад, ФАП).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E60A0" w:rsidRPr="0065751E" w:rsidRDefault="00BE60A0" w:rsidP="00BE60A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В системе газоснабжения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65751E">
        <w:rPr>
          <w:rFonts w:ascii="Times New Roman" w:hAnsi="Times New Roman" w:cs="Times New Roman"/>
          <w:sz w:val="28"/>
          <w:szCs w:val="28"/>
        </w:rPr>
        <w:t xml:space="preserve"> можно выделить следующие основные задачи:</w:t>
      </w:r>
    </w:p>
    <w:p w:rsidR="00BE60A0" w:rsidRPr="0065751E" w:rsidRDefault="00BE60A0" w:rsidP="00BE60A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1) подключение к газораспределительной системе объектов нового строительства;</w:t>
      </w:r>
    </w:p>
    <w:p w:rsidR="00BE60A0" w:rsidRPr="0065751E" w:rsidRDefault="00BE60A0" w:rsidP="00BE60A0">
      <w:pPr>
        <w:pStyle w:val="ac"/>
        <w:ind w:firstLine="708"/>
        <w:jc w:val="both"/>
        <w:rPr>
          <w:sz w:val="28"/>
          <w:szCs w:val="28"/>
        </w:rPr>
      </w:pPr>
      <w:r w:rsidRPr="0065751E">
        <w:rPr>
          <w:sz w:val="28"/>
          <w:szCs w:val="28"/>
        </w:rPr>
        <w:t>2) обеспечение надежности газоснабжения потребителей</w:t>
      </w:r>
      <w:r>
        <w:rPr>
          <w:sz w:val="28"/>
          <w:szCs w:val="28"/>
        </w:rPr>
        <w:t>.</w:t>
      </w:r>
    </w:p>
    <w:p w:rsidR="00BE60A0" w:rsidRDefault="00BE60A0" w:rsidP="00BE60A0">
      <w:pPr>
        <w:pStyle w:val="ac"/>
        <w:jc w:val="center"/>
        <w:rPr>
          <w:b/>
          <w:sz w:val="27"/>
          <w:szCs w:val="27"/>
        </w:rPr>
      </w:pPr>
    </w:p>
    <w:p w:rsidR="00BE60A0" w:rsidRDefault="00BE60A0" w:rsidP="00BE60A0">
      <w:pPr>
        <w:pStyle w:val="ac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1.5. Существующая схема утилизации твердых бытовых отходов</w:t>
      </w:r>
    </w:p>
    <w:p w:rsidR="00BE60A0" w:rsidRDefault="00BE60A0" w:rsidP="00BE60A0">
      <w:pPr>
        <w:pStyle w:val="ac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</w:t>
      </w:r>
    </w:p>
    <w:p w:rsidR="00BE60A0" w:rsidRPr="008E5EB4" w:rsidRDefault="00BE60A0" w:rsidP="00BE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A0" w:rsidRPr="00156C61" w:rsidRDefault="00BE60A0" w:rsidP="00BE60A0">
      <w:pPr>
        <w:pStyle w:val="ad"/>
        <w:rPr>
          <w:sz w:val="28"/>
          <w:szCs w:val="28"/>
        </w:rPr>
      </w:pPr>
      <w:r w:rsidRPr="00156C61">
        <w:rPr>
          <w:sz w:val="28"/>
          <w:szCs w:val="28"/>
        </w:rPr>
        <w:t xml:space="preserve">В </w:t>
      </w:r>
      <w:r w:rsidR="00C03C58">
        <w:rPr>
          <w:sz w:val="28"/>
          <w:szCs w:val="28"/>
        </w:rPr>
        <w:t>Каировском</w:t>
      </w:r>
      <w:r w:rsidRPr="00156C61">
        <w:rPr>
          <w:sz w:val="28"/>
          <w:szCs w:val="28"/>
        </w:rPr>
        <w:t xml:space="preserve"> сельсовете Саракташского района работы по сбору и вывозу ТКО на полигон ТБО население выполняет самостоятельно. Система утилизации и переработки мусора отсутствует.</w:t>
      </w:r>
    </w:p>
    <w:p w:rsidR="00BE60A0" w:rsidRPr="00156C61" w:rsidRDefault="00BE60A0" w:rsidP="00BE60A0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Контейнерные площадки для сбора ТКО отсутствуют.</w:t>
      </w:r>
    </w:p>
    <w:p w:rsidR="00BE60A0" w:rsidRPr="00156C61" w:rsidRDefault="00BE60A0" w:rsidP="00BE60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В результате анализа, проведенного в сфере сбора твердых коммунальных отходов, выявлены следующие проблемы:</w:t>
      </w:r>
    </w:p>
    <w:p w:rsidR="00BE60A0" w:rsidRPr="00156C61" w:rsidRDefault="00BE60A0" w:rsidP="00BE60A0">
      <w:pPr>
        <w:widowControl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1) рекультивация свалки ТБО;</w:t>
      </w:r>
    </w:p>
    <w:p w:rsidR="00BE60A0" w:rsidRPr="00156C61" w:rsidRDefault="00BE60A0" w:rsidP="00BE60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2) необходима организация контейнерных площадок во всех населенных пунктах;</w:t>
      </w:r>
    </w:p>
    <w:p w:rsidR="00BE60A0" w:rsidRPr="00156C61" w:rsidRDefault="00BE60A0" w:rsidP="00BE60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6C61">
        <w:rPr>
          <w:rFonts w:ascii="Times New Roman" w:hAnsi="Times New Roman" w:cs="Times New Roman"/>
          <w:sz w:val="28"/>
          <w:szCs w:val="28"/>
        </w:rPr>
        <w:t>) необходимо установить на территории поселения дополнительные мусорные контейнеры вместимостью 0,75 м.куб. для сбора мусора на улицах поселения, а также обязать каждое предприятие и учреждения и организации установить урны для сбора мусора.</w:t>
      </w:r>
    </w:p>
    <w:p w:rsidR="004568E0" w:rsidRPr="004568E0" w:rsidRDefault="004568E0" w:rsidP="004568E0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A165FB" w:rsidP="004568E0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68E0" w:rsidRPr="004568E0">
        <w:rPr>
          <w:rFonts w:ascii="Times New Roman" w:hAnsi="Times New Roman" w:cs="Times New Roman"/>
          <w:b/>
          <w:sz w:val="28"/>
          <w:szCs w:val="28"/>
        </w:rPr>
        <w:t>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4568E0" w:rsidRPr="004568E0" w:rsidRDefault="004568E0" w:rsidP="004568E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456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На основании анализа существующего состояния коммунальной инфраструктуры и перспектив развития муниципального образования Каировский сельсовет Саракташского района определены следующие целевые показатели развития коммунальной инфраструктуры на период до 20</w:t>
      </w:r>
      <w:r w:rsidR="00C03C58">
        <w:rPr>
          <w:rFonts w:ascii="Times New Roman" w:hAnsi="Times New Roman" w:cs="Times New Roman"/>
          <w:sz w:val="28"/>
          <w:szCs w:val="28"/>
        </w:rPr>
        <w:t>3</w:t>
      </w:r>
      <w:r w:rsidRPr="004568E0">
        <w:rPr>
          <w:rFonts w:ascii="Times New Roman" w:hAnsi="Times New Roman" w:cs="Times New Roman"/>
          <w:sz w:val="28"/>
          <w:szCs w:val="28"/>
        </w:rPr>
        <w:t>0 года:</w:t>
      </w:r>
    </w:p>
    <w:p w:rsidR="004568E0" w:rsidRPr="004568E0" w:rsidRDefault="004568E0" w:rsidP="00456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p w:rsidR="004568E0" w:rsidRPr="004568E0" w:rsidRDefault="004568E0" w:rsidP="00456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  <w:gridCol w:w="1200"/>
        <w:gridCol w:w="1150"/>
      </w:tblGrid>
      <w:tr w:rsidR="004568E0" w:rsidRPr="004568E0" w:rsidTr="008C6D57">
        <w:trPr>
          <w:cantSplit/>
          <w:trHeight w:val="245"/>
          <w:tblHeader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568E0" w:rsidRDefault="004568E0" w:rsidP="00C03C58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03C5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0" w:rsidRPr="004568E0" w:rsidRDefault="004568E0" w:rsidP="00C03C58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03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68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68E0" w:rsidRPr="004568E0" w:rsidTr="008C6D57">
        <w:trPr>
          <w:cantSplit/>
          <w:trHeight w:val="323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Водоснабжение, тыс. м</w:t>
            </w:r>
            <w:r w:rsidRPr="00456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F860A5" w:rsidP="008C6D5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F860A5" w:rsidP="008C6D5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4568E0" w:rsidRPr="004568E0" w:rsidTr="008C6D57">
        <w:trPr>
          <w:cantSplit/>
          <w:trHeight w:val="477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86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F860A5" w:rsidP="008C6D5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4568E0" w:rsidRPr="004568E0" w:rsidTr="008C6D57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Газоснабжение, млн.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568E0" w:rsidRPr="004568E0" w:rsidTr="008C6D57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Утилизация ТБО, тыс. м</w:t>
            </w:r>
            <w:r w:rsidRPr="00456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8E0" w:rsidRPr="004568E0" w:rsidRDefault="004568E0" w:rsidP="008C6D57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4568E0" w:rsidRPr="004568E0" w:rsidRDefault="004568E0" w:rsidP="004568E0">
      <w:pPr>
        <w:pStyle w:val="ad"/>
        <w:rPr>
          <w:sz w:val="28"/>
          <w:szCs w:val="28"/>
        </w:rPr>
      </w:pPr>
    </w:p>
    <w:p w:rsidR="004568E0" w:rsidRPr="004568E0" w:rsidRDefault="004568E0" w:rsidP="00F860A5">
      <w:pPr>
        <w:pStyle w:val="ad"/>
        <w:rPr>
          <w:sz w:val="28"/>
          <w:szCs w:val="28"/>
        </w:rPr>
      </w:pPr>
      <w:r w:rsidRPr="004568E0">
        <w:rPr>
          <w:sz w:val="28"/>
          <w:szCs w:val="28"/>
        </w:rPr>
        <w:t>2. Обеспечить нормативные требования по наличию резервов мощности в системах ресурсоснабжения.</w:t>
      </w:r>
    </w:p>
    <w:p w:rsidR="004568E0" w:rsidRPr="004568E0" w:rsidRDefault="004568E0" w:rsidP="00F860A5">
      <w:pPr>
        <w:pStyle w:val="ad"/>
        <w:rPr>
          <w:sz w:val="28"/>
          <w:szCs w:val="28"/>
        </w:rPr>
      </w:pPr>
      <w:r w:rsidRPr="004568E0">
        <w:rPr>
          <w:kern w:val="28"/>
          <w:sz w:val="28"/>
          <w:szCs w:val="28"/>
        </w:rPr>
        <w:t>3</w:t>
      </w:r>
      <w:r w:rsidRPr="004568E0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4568E0" w:rsidRPr="004568E0" w:rsidRDefault="004568E0" w:rsidP="00F860A5">
      <w:pPr>
        <w:pStyle w:val="ad"/>
        <w:rPr>
          <w:sz w:val="28"/>
          <w:szCs w:val="28"/>
        </w:rPr>
      </w:pPr>
      <w:r w:rsidRPr="004568E0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4568E0" w:rsidRPr="004568E0" w:rsidRDefault="004568E0" w:rsidP="00F860A5">
      <w:pPr>
        <w:pStyle w:val="ad"/>
        <w:rPr>
          <w:sz w:val="28"/>
          <w:szCs w:val="28"/>
        </w:rPr>
      </w:pPr>
      <w:r w:rsidRPr="004568E0">
        <w:rPr>
          <w:sz w:val="28"/>
          <w:szCs w:val="28"/>
        </w:rPr>
        <w:lastRenderedPageBreak/>
        <w:t>3.2 При эксплуатации полигонов для захоронения ТБО обеспечить непревышение допустимых ПДВ загрязняющих веществ.</w:t>
      </w:r>
    </w:p>
    <w:p w:rsidR="004568E0" w:rsidRPr="004568E0" w:rsidRDefault="004568E0" w:rsidP="00F860A5">
      <w:pPr>
        <w:pStyle w:val="ad"/>
        <w:rPr>
          <w:sz w:val="28"/>
          <w:szCs w:val="28"/>
        </w:rPr>
      </w:pPr>
    </w:p>
    <w:p w:rsidR="004568E0" w:rsidRPr="004568E0" w:rsidRDefault="004568E0" w:rsidP="00F860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568E0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4568E0" w:rsidRPr="004568E0" w:rsidRDefault="004568E0" w:rsidP="00F860A5">
      <w:pPr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F860A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68E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Каировский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4568E0" w:rsidRPr="009E4586" w:rsidRDefault="004568E0" w:rsidP="009E4586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1552046"/>
      <w:bookmarkStart w:id="2" w:name="_Toc305143113"/>
      <w:r w:rsidRPr="009E4586">
        <w:rPr>
          <w:rFonts w:ascii="Times New Roman" w:hAnsi="Times New Roman" w:cs="Times New Roman"/>
          <w:sz w:val="28"/>
          <w:szCs w:val="28"/>
        </w:rPr>
        <w:t>3.1 Водоснабжение</w:t>
      </w:r>
      <w:bookmarkEnd w:id="1"/>
      <w:bookmarkEnd w:id="2"/>
      <w:r w:rsidR="009E4586" w:rsidRPr="009E4586">
        <w:rPr>
          <w:rFonts w:ascii="Times New Roman" w:hAnsi="Times New Roman" w:cs="Times New Roman"/>
          <w:sz w:val="28"/>
          <w:szCs w:val="28"/>
        </w:rPr>
        <w:t>:</w:t>
      </w:r>
    </w:p>
    <w:p w:rsidR="004568E0" w:rsidRPr="00F860A5" w:rsidRDefault="004568E0" w:rsidP="00F860A5">
      <w:pPr>
        <w:pStyle w:val="30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F860A5">
        <w:rPr>
          <w:sz w:val="28"/>
          <w:szCs w:val="28"/>
        </w:rPr>
        <w:t>На период до 20</w:t>
      </w:r>
      <w:r w:rsidR="00F860A5" w:rsidRPr="00F860A5">
        <w:rPr>
          <w:sz w:val="28"/>
          <w:szCs w:val="28"/>
        </w:rPr>
        <w:t>3</w:t>
      </w:r>
      <w:r w:rsidR="00F860A5">
        <w:rPr>
          <w:sz w:val="28"/>
          <w:szCs w:val="28"/>
        </w:rPr>
        <w:t>0 года к</w:t>
      </w:r>
      <w:r w:rsidRPr="00F860A5">
        <w:rPr>
          <w:sz w:val="28"/>
          <w:szCs w:val="28"/>
        </w:rPr>
        <w:t>апитальному ремонту подлежат водопроводные сети в двух  населенных пунктах сельсовета</w:t>
      </w:r>
      <w:r w:rsidR="00F860A5">
        <w:rPr>
          <w:sz w:val="28"/>
          <w:szCs w:val="28"/>
        </w:rPr>
        <w:t>.</w:t>
      </w:r>
    </w:p>
    <w:p w:rsidR="009E4586" w:rsidRPr="009E4586" w:rsidRDefault="00F860A5" w:rsidP="009E4586">
      <w:pPr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3.2 </w:t>
      </w:r>
      <w:r w:rsidR="009E4586" w:rsidRPr="009E4586">
        <w:rPr>
          <w:rFonts w:ascii="Times New Roman" w:hAnsi="Times New Roman" w:cs="Times New Roman"/>
          <w:b/>
          <w:sz w:val="28"/>
          <w:szCs w:val="28"/>
        </w:rPr>
        <w:t xml:space="preserve">  Система электроснабжения:</w:t>
      </w:r>
    </w:p>
    <w:p w:rsidR="009E4586" w:rsidRPr="00F15716" w:rsidRDefault="009E4586" w:rsidP="009E4586">
      <w:pPr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</w:t>
      </w:r>
      <w:r w:rsidRPr="00F15716">
        <w:rPr>
          <w:rFonts w:ascii="Times New Roman" w:hAnsi="Times New Roman" w:cs="Times New Roman"/>
          <w:sz w:val="28"/>
          <w:szCs w:val="28"/>
        </w:rPr>
        <w:t>снащение потребителей жилищно-коммунального хозяйства электронными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16">
        <w:rPr>
          <w:rFonts w:ascii="Times New Roman" w:hAnsi="Times New Roman" w:cs="Times New Roman"/>
          <w:sz w:val="28"/>
          <w:szCs w:val="28"/>
        </w:rPr>
        <w:t>расхода электроэнергии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86" w:rsidRPr="00F15716" w:rsidRDefault="009E4586" w:rsidP="009E4586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16">
        <w:rPr>
          <w:rFonts w:ascii="Times New Roman" w:hAnsi="Times New Roman" w:cs="Times New Roman"/>
          <w:sz w:val="28"/>
          <w:szCs w:val="28"/>
        </w:rPr>
        <w:t xml:space="preserve">внедрение современного электроосветительного оборудования, обеспечивающего экономию </w:t>
      </w:r>
      <w:r>
        <w:rPr>
          <w:rFonts w:ascii="Times New Roman" w:hAnsi="Times New Roman" w:cs="Times New Roman"/>
          <w:sz w:val="28"/>
          <w:szCs w:val="28"/>
        </w:rPr>
        <w:t>электрической энергии;</w:t>
      </w:r>
    </w:p>
    <w:p w:rsidR="009E4586" w:rsidRPr="00F15716" w:rsidRDefault="009E4586" w:rsidP="009E4586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5716">
        <w:rPr>
          <w:rFonts w:ascii="Times New Roman" w:hAnsi="Times New Roman" w:cs="Times New Roman"/>
          <w:sz w:val="28"/>
          <w:szCs w:val="28"/>
        </w:rPr>
        <w:t>азработка мероприятий по повышению энергетической э</w:t>
      </w:r>
      <w:r>
        <w:rPr>
          <w:rFonts w:ascii="Times New Roman" w:hAnsi="Times New Roman" w:cs="Times New Roman"/>
          <w:sz w:val="28"/>
          <w:szCs w:val="28"/>
        </w:rPr>
        <w:t>ффективности и энергосбережения:</w:t>
      </w:r>
    </w:p>
    <w:p w:rsidR="009E4586" w:rsidRPr="00F15716" w:rsidRDefault="009E4586" w:rsidP="009E4586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5716">
        <w:rPr>
          <w:rFonts w:ascii="Times New Roman" w:hAnsi="Times New Roman" w:cs="Times New Roman"/>
          <w:sz w:val="28"/>
          <w:szCs w:val="28"/>
        </w:rPr>
        <w:t>амена устаревших моделей трансф</w:t>
      </w:r>
      <w:r>
        <w:rPr>
          <w:rFonts w:ascii="Times New Roman" w:hAnsi="Times New Roman" w:cs="Times New Roman"/>
          <w:sz w:val="28"/>
          <w:szCs w:val="28"/>
        </w:rPr>
        <w:t>орматоров на современные модели;</w:t>
      </w:r>
    </w:p>
    <w:p w:rsidR="009E4586" w:rsidRPr="00F15716" w:rsidRDefault="009E4586" w:rsidP="009E4586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5716">
        <w:rPr>
          <w:rFonts w:ascii="Times New Roman" w:hAnsi="Times New Roman" w:cs="Times New Roman"/>
          <w:sz w:val="28"/>
          <w:szCs w:val="28"/>
        </w:rPr>
        <w:t>амена на энергосберегающие ламп</w:t>
      </w:r>
      <w:r>
        <w:rPr>
          <w:rFonts w:ascii="Times New Roman" w:hAnsi="Times New Roman" w:cs="Times New Roman"/>
          <w:sz w:val="28"/>
          <w:szCs w:val="28"/>
        </w:rPr>
        <w:t>ы традиционных ламп накаливания;</w:t>
      </w:r>
    </w:p>
    <w:p w:rsidR="009E4586" w:rsidRDefault="009E4586" w:rsidP="009E458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E0" w:rsidRDefault="009E4586" w:rsidP="009E4586">
      <w:pPr>
        <w:tabs>
          <w:tab w:val="num" w:pos="-5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AF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716">
        <w:rPr>
          <w:rFonts w:ascii="Times New Roman" w:hAnsi="Times New Roman" w:cs="Times New Roman"/>
          <w:b/>
          <w:sz w:val="28"/>
          <w:szCs w:val="28"/>
        </w:rPr>
        <w:t xml:space="preserve"> Система сбора и утилизации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586" w:rsidRPr="004568E0" w:rsidRDefault="009E4586" w:rsidP="009E4586">
      <w:pPr>
        <w:tabs>
          <w:tab w:val="num" w:pos="-57"/>
        </w:tabs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E4586" w:rsidRPr="00FC03A4" w:rsidRDefault="009E4586" w:rsidP="009E45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11552051"/>
      <w:bookmarkStart w:id="4" w:name="_Toc305143119"/>
      <w:r w:rsidRPr="00FC03A4">
        <w:rPr>
          <w:rFonts w:ascii="Times New Roman" w:hAnsi="Times New Roman" w:cs="Times New Roman"/>
          <w:sz w:val="28"/>
          <w:szCs w:val="28"/>
        </w:rPr>
        <w:t>Целью организации услуги по сбору и вывозу твердых коммунальных отходов из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сельского поселения предполагается разработка эффективной схемы санитарной очистки и вывоза ТКО.</w:t>
      </w:r>
    </w:p>
    <w:p w:rsidR="009E4586" w:rsidRPr="00FC03A4" w:rsidRDefault="009E4586" w:rsidP="009E458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Это направление включает следующие разделы:</w:t>
      </w:r>
    </w:p>
    <w:p w:rsidR="009E4586" w:rsidRPr="00FC03A4" w:rsidRDefault="009E4586" w:rsidP="009E458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- сбор и транспортировка твердых коммунальных отходов;</w:t>
      </w:r>
    </w:p>
    <w:p w:rsidR="009E4586" w:rsidRDefault="009E4586" w:rsidP="009E458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9E4586" w:rsidRDefault="009E4586" w:rsidP="009E458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рекультивация полигона  ТКО.</w:t>
      </w:r>
    </w:p>
    <w:p w:rsidR="009E4586" w:rsidRPr="00FC03A4" w:rsidRDefault="009E4586" w:rsidP="009E45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Основной целью реализации мероприятий направления является удовлетворение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населения в качественных услугах по сбору, вывозу и размещению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(далее - ТКО).</w:t>
      </w:r>
      <w:r w:rsidRPr="00B87AA6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 экологической</w:t>
      </w:r>
      <w:r w:rsidRPr="00B87AA6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7AA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AA6">
        <w:rPr>
          <w:rFonts w:ascii="Times New Roman" w:hAnsi="Times New Roman" w:cs="Times New Roman"/>
          <w:sz w:val="28"/>
          <w:szCs w:val="28"/>
        </w:rPr>
        <w:t xml:space="preserve"> за счет ликвидации несанкционированных свалок и обеспечения утилизации биологических отходов. </w:t>
      </w:r>
    </w:p>
    <w:p w:rsidR="009E4586" w:rsidRDefault="009E4586" w:rsidP="009E45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Для достижения цели данного направления Программы предполагается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9E4586" w:rsidRPr="00FC03A4" w:rsidRDefault="009E4586" w:rsidP="009E4586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приобретение мусорных контейнеров;</w:t>
      </w:r>
    </w:p>
    <w:p w:rsidR="009E4586" w:rsidRPr="00FC03A4" w:rsidRDefault="009E4586" w:rsidP="009E45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C03A4">
        <w:rPr>
          <w:rFonts w:ascii="Times New Roman" w:hAnsi="Times New Roman" w:cs="Times New Roman"/>
          <w:sz w:val="28"/>
          <w:szCs w:val="28"/>
        </w:rPr>
        <w:t xml:space="preserve"> организация в поселении раздельного сбора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86" w:rsidRDefault="009E4586" w:rsidP="009E458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AA6">
        <w:rPr>
          <w:rFonts w:ascii="Times New Roman" w:hAnsi="Times New Roman" w:cs="Times New Roman"/>
          <w:sz w:val="28"/>
          <w:szCs w:val="28"/>
        </w:rPr>
        <w:t>В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7AA6">
        <w:rPr>
          <w:rFonts w:ascii="Times New Roman" w:hAnsi="Times New Roman" w:cs="Times New Roman"/>
          <w:sz w:val="28"/>
          <w:szCs w:val="28"/>
        </w:rPr>
        <w:t>-203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7AA6">
        <w:rPr>
          <w:rFonts w:ascii="Times New Roman" w:hAnsi="Times New Roman" w:cs="Times New Roman"/>
          <w:sz w:val="28"/>
          <w:szCs w:val="28"/>
        </w:rPr>
        <w:t xml:space="preserve"> годов планируется организация сбора и вывоза ТКО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и региональным </w:t>
      </w:r>
      <w:r w:rsidRPr="00B87AA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bookmarkEnd w:id="3"/>
    <w:bookmarkEnd w:id="4"/>
    <w:p w:rsidR="004568E0" w:rsidRPr="004568E0" w:rsidRDefault="004568E0" w:rsidP="009E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586" w:rsidRPr="00515EDB" w:rsidRDefault="00AF4187" w:rsidP="00AF4187">
      <w:pPr>
        <w:pStyle w:val="ae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E4586" w:rsidRPr="00515EDB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9E4586" w:rsidRPr="00515EDB" w:rsidRDefault="009E4586" w:rsidP="009E4586">
      <w:pPr>
        <w:pStyle w:val="ae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9E4586" w:rsidRPr="00515EDB" w:rsidRDefault="009E4586" w:rsidP="009E4586">
      <w:pPr>
        <w:pStyle w:val="ac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Инвестиционная программа организации коммунального комплекса разрабатывается на основании условий технического задания, утверждаемого администрацией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и разрабатываемого в соответствии с Программой.</w:t>
      </w:r>
    </w:p>
    <w:p w:rsidR="009E4586" w:rsidRPr="00515EDB" w:rsidRDefault="009E4586" w:rsidP="009E4586">
      <w:pPr>
        <w:pStyle w:val="ac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>.</w:t>
      </w:r>
    </w:p>
    <w:p w:rsidR="009E4586" w:rsidRPr="00515EDB" w:rsidRDefault="009E4586" w:rsidP="009E4586">
      <w:pPr>
        <w:pStyle w:val="ac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за счет установленных надбавок к ценам (тарифам) для потребителей муниципального образования, а также за счет платы за подключение к сетям инженерно-технического обеспечения.</w:t>
      </w:r>
    </w:p>
    <w:p w:rsidR="009E4586" w:rsidRPr="00515EDB" w:rsidRDefault="009E4586" w:rsidP="009E4586">
      <w:pPr>
        <w:pStyle w:val="ac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 проводит проверку соответствия проекта инвестиционной программы условиям утвержденного технического задания на ее формирование.</w:t>
      </w:r>
    </w:p>
    <w:p w:rsidR="009E4586" w:rsidRDefault="009E4586" w:rsidP="009E4586">
      <w:pPr>
        <w:pStyle w:val="ac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>Дальнейшая работа по проверке инвестиционных программ, расчета соответствия финансовых потребностей Программе, а также утверждение предлагаемой инвестиционной надбавки к ценам (тарифам) для потребителей и тарифа на подключение к системе коммунальной инфраструктуры производится Департаментом Оренбургской области по ценам и регулированию тарифов.</w:t>
      </w:r>
    </w:p>
    <w:p w:rsidR="00501D83" w:rsidRPr="00515EDB" w:rsidRDefault="00501D83" w:rsidP="009E4586">
      <w:pPr>
        <w:pStyle w:val="ac"/>
        <w:ind w:firstLine="709"/>
        <w:jc w:val="both"/>
        <w:rPr>
          <w:sz w:val="28"/>
          <w:szCs w:val="28"/>
        </w:rPr>
      </w:pPr>
    </w:p>
    <w:p w:rsidR="009E4586" w:rsidRPr="00515EDB" w:rsidRDefault="009E4586" w:rsidP="00501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5EDB">
        <w:rPr>
          <w:rFonts w:ascii="Times New Roman" w:hAnsi="Times New Roman" w:cs="Times New Roman"/>
          <w:b/>
          <w:sz w:val="28"/>
          <w:szCs w:val="28"/>
        </w:rPr>
        <w:t>. Управление реализацией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D83">
        <w:rPr>
          <w:rFonts w:ascii="Times New Roman" w:hAnsi="Times New Roman" w:cs="Times New Roman"/>
          <w:b/>
          <w:sz w:val="28"/>
          <w:szCs w:val="28"/>
        </w:rPr>
        <w:t xml:space="preserve">и контроль </w:t>
      </w:r>
      <w:r w:rsidRPr="00515EDB">
        <w:rPr>
          <w:rFonts w:ascii="Times New Roman" w:hAnsi="Times New Roman" w:cs="Times New Roman"/>
          <w:b/>
          <w:sz w:val="28"/>
          <w:szCs w:val="28"/>
        </w:rPr>
        <w:t>ее выполнения</w:t>
      </w:r>
    </w:p>
    <w:p w:rsidR="009E4586" w:rsidRPr="00515EDB" w:rsidRDefault="009E4586" w:rsidP="00501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86" w:rsidRPr="003F5461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 xml:space="preserve">сельсовета </w:t>
      </w:r>
      <w:r w:rsidRPr="003F5461">
        <w:rPr>
          <w:sz w:val="27"/>
          <w:szCs w:val="27"/>
        </w:rPr>
        <w:t>обеспечивает реализацию Программы, в том числе:</w:t>
      </w:r>
    </w:p>
    <w:p w:rsidR="009E4586" w:rsidRPr="003F5461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планирование, выполнение организационных мероприятий Программы;</w:t>
      </w:r>
    </w:p>
    <w:p w:rsidR="009E4586" w:rsidRPr="003F5461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осуществление методических, технических и информационных мероприятий.</w:t>
      </w:r>
    </w:p>
    <w:p w:rsidR="009E4586" w:rsidRPr="003F5461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Исполнители Программы (орган</w:t>
      </w:r>
      <w:r>
        <w:rPr>
          <w:sz w:val="27"/>
          <w:szCs w:val="27"/>
        </w:rPr>
        <w:t>изации коммунального комплекса района</w:t>
      </w:r>
      <w:r w:rsidRPr="003F546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бюджетные учреждения, </w:t>
      </w:r>
      <w:r w:rsidRPr="003F5461">
        <w:rPr>
          <w:sz w:val="27"/>
          <w:szCs w:val="27"/>
        </w:rPr>
        <w:t>проектные, подрядные и иные организации) осуществляют реализацию мероприятий Программы.</w:t>
      </w:r>
    </w:p>
    <w:p w:rsidR="009E4586" w:rsidRPr="003F5461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сельсовета</w:t>
      </w:r>
      <w:r w:rsidRPr="003F5461">
        <w:rPr>
          <w:sz w:val="27"/>
          <w:szCs w:val="27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9E4586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Мониторинг и контроль за реализацией Программы осуществляет администрация </w:t>
      </w:r>
      <w:r>
        <w:rPr>
          <w:sz w:val="27"/>
          <w:szCs w:val="27"/>
        </w:rPr>
        <w:t xml:space="preserve">муниципального образования </w:t>
      </w:r>
      <w:r w:rsidR="00501D83">
        <w:rPr>
          <w:sz w:val="27"/>
          <w:szCs w:val="27"/>
        </w:rPr>
        <w:t xml:space="preserve">Каировский </w:t>
      </w:r>
      <w:r>
        <w:rPr>
          <w:sz w:val="27"/>
          <w:szCs w:val="27"/>
        </w:rPr>
        <w:t>сельсовет.</w:t>
      </w:r>
      <w:r w:rsidRPr="003F5461">
        <w:rPr>
          <w:sz w:val="27"/>
          <w:szCs w:val="27"/>
        </w:rPr>
        <w:t xml:space="preserve"> </w:t>
      </w:r>
    </w:p>
    <w:p w:rsidR="009E4586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Организация управления и контроль являются важнейшими элементами выполнения Программы. </w:t>
      </w:r>
    </w:p>
    <w:p w:rsidR="009E4586" w:rsidRPr="00001ADC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Основными задачами управления реализацией Программы являются:</w:t>
      </w:r>
    </w:p>
    <w:p w:rsidR="009E4586" w:rsidRPr="00001ADC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lastRenderedPageBreak/>
        <w:t xml:space="preserve">- обеспечение скоординированной реализации Программы в соответствии с приоритетами социально-экономического развития </w:t>
      </w:r>
      <w:r>
        <w:rPr>
          <w:sz w:val="27"/>
          <w:szCs w:val="27"/>
        </w:rPr>
        <w:t>района</w:t>
      </w:r>
      <w:r w:rsidRPr="00001ADC">
        <w:rPr>
          <w:sz w:val="27"/>
          <w:szCs w:val="27"/>
        </w:rPr>
        <w:t>;</w:t>
      </w:r>
    </w:p>
    <w:p w:rsidR="009E4586" w:rsidRPr="00001ADC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привлечение инвесторов для реализации привлекательных инвестиционных проектов;</w:t>
      </w:r>
    </w:p>
    <w:p w:rsidR="009E4586" w:rsidRPr="00001ADC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9E4586" w:rsidRDefault="009E4586" w:rsidP="00501D83">
      <w:pPr>
        <w:pStyle w:val="ac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 xml:space="preserve">Мониторинг выполнения производственных программ и инвестиционных программ организацией коммунального комплекса проводится администрацией </w:t>
      </w:r>
      <w:r>
        <w:rPr>
          <w:sz w:val="27"/>
          <w:szCs w:val="27"/>
        </w:rPr>
        <w:t xml:space="preserve">сельсовета </w:t>
      </w:r>
      <w:r w:rsidRPr="00001ADC">
        <w:rPr>
          <w:sz w:val="27"/>
          <w:szCs w:val="27"/>
        </w:rPr>
        <w:t>в целях обеспечения электро, тепло</w:t>
      </w:r>
      <w:r w:rsidR="00501D83">
        <w:rPr>
          <w:sz w:val="27"/>
          <w:szCs w:val="27"/>
        </w:rPr>
        <w:t>, водоснабжения, водоотведения</w:t>
      </w:r>
      <w:r w:rsidRPr="00001ADC">
        <w:rPr>
          <w:sz w:val="27"/>
          <w:szCs w:val="27"/>
        </w:rPr>
        <w:t>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4568E0" w:rsidRPr="004568E0" w:rsidRDefault="004568E0" w:rsidP="004568E0">
      <w:pPr>
        <w:rPr>
          <w:rFonts w:ascii="Times New Roman" w:hAnsi="Times New Roman" w:cs="Times New Roman"/>
          <w:sz w:val="28"/>
          <w:szCs w:val="28"/>
        </w:rPr>
      </w:pPr>
    </w:p>
    <w:p w:rsidR="004568E0" w:rsidRPr="004568E0" w:rsidRDefault="004568E0" w:rsidP="0045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0">
        <w:rPr>
          <w:rFonts w:ascii="Times New Roman" w:hAnsi="Times New Roman" w:cs="Times New Roman"/>
          <w:b/>
          <w:sz w:val="28"/>
          <w:szCs w:val="28"/>
        </w:rPr>
        <w:t xml:space="preserve">6. Ожидаемые </w:t>
      </w:r>
      <w:r w:rsidR="00501D83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Модернизация и обновление коммунальной инфраструктуры муниципального образования Каировский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Развитие системы электрических сетей: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обеспечение бесперебойного снабжения электрической энергией районной инфраструктуры;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увеличение мощности электрических подстанций;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обеспечение электрической энергией объектов нового строительства.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Развитие системы газоснабжения: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обеспечение бесперебойного снабжения природным газом сельской инфраструктуры;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обеспечение снабжения природным газом объектов нового строительства.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Развитие системы водоснабжения: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повышение надежности водоснабжения;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-обеспечение соответствия параметров качества питьевой воды установленным нормам СанПиН;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снижение уровня потерь воды;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сокращение эксплуатационных расходов на единицу продукции.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Утилизация твердых бытовых отходов: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улучшение санитарного и экологического состояния территорий;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lastRenderedPageBreak/>
        <w:t>- обеспечение надлежащего сбора и утилизации биологических отходов.</w:t>
      </w:r>
    </w:p>
    <w:p w:rsidR="004568E0" w:rsidRPr="004568E0" w:rsidRDefault="004568E0" w:rsidP="004568E0">
      <w:pPr>
        <w:pStyle w:val="ac"/>
        <w:ind w:firstLine="709"/>
        <w:jc w:val="both"/>
        <w:rPr>
          <w:sz w:val="28"/>
          <w:szCs w:val="28"/>
        </w:rPr>
      </w:pPr>
      <w:r w:rsidRPr="004568E0">
        <w:rPr>
          <w:sz w:val="28"/>
          <w:szCs w:val="28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Каировский сельсовет Саракташского района.</w:t>
      </w:r>
    </w:p>
    <w:p w:rsidR="004568E0" w:rsidRPr="004568E0" w:rsidRDefault="004568E0">
      <w:pPr>
        <w:rPr>
          <w:rFonts w:ascii="Times New Roman" w:hAnsi="Times New Roman" w:cs="Times New Roman"/>
          <w:sz w:val="28"/>
          <w:szCs w:val="28"/>
        </w:rPr>
      </w:pPr>
    </w:p>
    <w:sectPr w:rsidR="004568E0" w:rsidRPr="004568E0" w:rsidSect="008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3EE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77362"/>
    <w:multiLevelType w:val="hybridMultilevel"/>
    <w:tmpl w:val="24B0BF5A"/>
    <w:lvl w:ilvl="0" w:tplc="2E1AF87A">
      <w:start w:val="200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F1ED7"/>
    <w:multiLevelType w:val="multilevel"/>
    <w:tmpl w:val="C23E6C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B6C47"/>
    <w:multiLevelType w:val="hybridMultilevel"/>
    <w:tmpl w:val="4AA85F84"/>
    <w:lvl w:ilvl="0" w:tplc="AAD88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C2CCF"/>
    <w:multiLevelType w:val="hybridMultilevel"/>
    <w:tmpl w:val="868891D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24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44AB2"/>
    <w:multiLevelType w:val="hybridMultilevel"/>
    <w:tmpl w:val="9336E37E"/>
    <w:lvl w:ilvl="0" w:tplc="AB2438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E"/>
    <w:rsid w:val="001F6E21"/>
    <w:rsid w:val="00260E7E"/>
    <w:rsid w:val="00340EEF"/>
    <w:rsid w:val="00455DA9"/>
    <w:rsid w:val="004568E0"/>
    <w:rsid w:val="004A7EBE"/>
    <w:rsid w:val="004F616D"/>
    <w:rsid w:val="00501D83"/>
    <w:rsid w:val="006D27B8"/>
    <w:rsid w:val="007E2302"/>
    <w:rsid w:val="0087110D"/>
    <w:rsid w:val="00950E30"/>
    <w:rsid w:val="009E4586"/>
    <w:rsid w:val="00A165FB"/>
    <w:rsid w:val="00AF4187"/>
    <w:rsid w:val="00B06A88"/>
    <w:rsid w:val="00BE60A0"/>
    <w:rsid w:val="00C03C58"/>
    <w:rsid w:val="00CD70A9"/>
    <w:rsid w:val="00D12091"/>
    <w:rsid w:val="00EC0846"/>
    <w:rsid w:val="00F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F70837-5EF5-48E3-9F6B-E2AEDD5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568E0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568E0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68E0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68E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68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60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260E7E"/>
    <w:pPr>
      <w:spacing w:after="120"/>
    </w:pPr>
  </w:style>
  <w:style w:type="character" w:customStyle="1" w:styleId="a5">
    <w:name w:val="Основной текст Знак"/>
    <w:basedOn w:val="a1"/>
    <w:link w:val="a4"/>
    <w:rsid w:val="00260E7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60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0E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456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456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68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4568E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азвание объекта Знак"/>
    <w:basedOn w:val="a1"/>
    <w:link w:val="a"/>
    <w:locked/>
    <w:rsid w:val="004568E0"/>
    <w:rPr>
      <w:sz w:val="26"/>
      <w:lang w:eastAsia="ru-RU"/>
    </w:rPr>
  </w:style>
  <w:style w:type="paragraph" w:styleId="a">
    <w:name w:val="caption"/>
    <w:next w:val="a0"/>
    <w:link w:val="a9"/>
    <w:qFormat/>
    <w:rsid w:val="004568E0"/>
    <w:pPr>
      <w:numPr>
        <w:numId w:val="1"/>
      </w:numPr>
      <w:spacing w:before="240" w:after="60" w:line="240" w:lineRule="auto"/>
      <w:ind w:left="0" w:firstLine="0"/>
      <w:contextualSpacing/>
      <w:outlineLvl w:val="4"/>
    </w:pPr>
    <w:rPr>
      <w:sz w:val="26"/>
      <w:lang w:eastAsia="ru-RU"/>
    </w:rPr>
  </w:style>
  <w:style w:type="character" w:customStyle="1" w:styleId="aa">
    <w:name w:val="Маркированный список Знак"/>
    <w:aliases w:val="Маркированный список1 Знак"/>
    <w:basedOn w:val="a1"/>
    <w:link w:val="ab"/>
    <w:locked/>
    <w:rsid w:val="004568E0"/>
    <w:rPr>
      <w:sz w:val="26"/>
      <w:lang w:eastAsia="ru-RU"/>
    </w:rPr>
  </w:style>
  <w:style w:type="paragraph" w:styleId="ab">
    <w:name w:val="List Bullet"/>
    <w:aliases w:val="Маркированный список1"/>
    <w:basedOn w:val="a0"/>
    <w:next w:val="a0"/>
    <w:link w:val="aa"/>
    <w:rsid w:val="004568E0"/>
    <w:pPr>
      <w:tabs>
        <w:tab w:val="num" w:pos="0"/>
        <w:tab w:val="num" w:pos="360"/>
      </w:tabs>
      <w:spacing w:before="120"/>
      <w:ind w:left="284" w:hanging="284"/>
      <w:jc w:val="both"/>
    </w:pPr>
    <w:rPr>
      <w:rFonts w:asciiTheme="minorHAnsi" w:eastAsiaTheme="minorHAnsi" w:hAnsiTheme="minorHAnsi" w:cstheme="minorBidi"/>
      <w:sz w:val="26"/>
      <w:szCs w:val="22"/>
    </w:rPr>
  </w:style>
  <w:style w:type="paragraph" w:styleId="ac">
    <w:name w:val="No Spacing"/>
    <w:uiPriority w:val="99"/>
    <w:qFormat/>
    <w:rsid w:val="0045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basedOn w:val="a1"/>
    <w:link w:val="10"/>
    <w:locked/>
    <w:rsid w:val="004568E0"/>
    <w:rPr>
      <w:lang w:eastAsia="ru-RU"/>
    </w:rPr>
  </w:style>
  <w:style w:type="paragraph" w:customStyle="1" w:styleId="10">
    <w:name w:val="Обычный1"/>
    <w:link w:val="Normal"/>
    <w:rsid w:val="004568E0"/>
    <w:pPr>
      <w:snapToGrid w:val="0"/>
      <w:spacing w:after="0" w:line="240" w:lineRule="auto"/>
    </w:pPr>
    <w:rPr>
      <w:lang w:eastAsia="ru-RU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4568E0"/>
    <w:rPr>
      <w:b/>
      <w:bCs/>
      <w:lang w:eastAsia="ru-RU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4568E0"/>
    <w:pPr>
      <w:widowControl/>
      <w:autoSpaceDE/>
      <w:autoSpaceDN/>
      <w:adjustRightInd/>
      <w:ind w:left="-113" w:right="-113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1">
    <w:name w:val="1_СПИСОКМАРК"/>
    <w:basedOn w:val="a0"/>
    <w:rsid w:val="004568E0"/>
    <w:pPr>
      <w:numPr>
        <w:numId w:val="2"/>
      </w:numPr>
      <w:spacing w:before="120"/>
      <w:jc w:val="both"/>
    </w:pPr>
    <w:rPr>
      <w:rFonts w:ascii="Times New Roman" w:hAnsi="Times New Roman" w:cs="Times New Roman"/>
      <w:sz w:val="26"/>
    </w:rPr>
  </w:style>
  <w:style w:type="character" w:customStyle="1" w:styleId="81">
    <w:name w:val="8_Заголовок Знак"/>
    <w:basedOn w:val="a1"/>
    <w:link w:val="82"/>
    <w:locked/>
    <w:rsid w:val="004568E0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paragraph" w:customStyle="1" w:styleId="82">
    <w:name w:val="8_Заголовок"/>
    <w:basedOn w:val="8"/>
    <w:link w:val="81"/>
    <w:rsid w:val="004568E0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b/>
      <w:iCs/>
      <w:color w:val="auto"/>
      <w:sz w:val="26"/>
    </w:rPr>
  </w:style>
  <w:style w:type="paragraph" w:customStyle="1" w:styleId="300">
    <w:name w:val="3_СПИСОКМАРК(0 пт)"/>
    <w:basedOn w:val="1"/>
    <w:rsid w:val="004568E0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4568E0"/>
    <w:rPr>
      <w:sz w:val="26"/>
      <w:lang w:eastAsia="ru-RU"/>
    </w:rPr>
  </w:style>
  <w:style w:type="paragraph" w:customStyle="1" w:styleId="12560">
    <w:name w:val="ОСНОВНОЙ(1256)"/>
    <w:basedOn w:val="a0"/>
    <w:link w:val="1256"/>
    <w:rsid w:val="004568E0"/>
    <w:pPr>
      <w:keepLines/>
      <w:widowControl/>
      <w:spacing w:before="120"/>
      <w:ind w:firstLine="709"/>
      <w:jc w:val="both"/>
    </w:pPr>
    <w:rPr>
      <w:rFonts w:asciiTheme="minorHAnsi" w:eastAsiaTheme="minorHAnsi" w:hAnsiTheme="minorHAnsi" w:cstheme="minorBidi"/>
      <w:sz w:val="26"/>
      <w:szCs w:val="22"/>
    </w:rPr>
  </w:style>
  <w:style w:type="paragraph" w:customStyle="1" w:styleId="ad">
    <w:name w:val="Программа"/>
    <w:basedOn w:val="a0"/>
    <w:rsid w:val="004568E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L999">
    <w:name w:val="! L=999 !"/>
    <w:basedOn w:val="a0"/>
    <w:rsid w:val="004568E0"/>
    <w:pPr>
      <w:widowControl/>
      <w:numPr>
        <w:numId w:val="3"/>
      </w:numPr>
      <w:overflowPunct w:val="0"/>
    </w:pPr>
    <w:rPr>
      <w:rFonts w:ascii="Times New Roman" w:eastAsia="Calibri" w:hAnsi="Times New Roman" w:cs="Times New Roman"/>
    </w:rPr>
  </w:style>
  <w:style w:type="character" w:customStyle="1" w:styleId="80">
    <w:name w:val="Заголовок 8 Знак"/>
    <w:basedOn w:val="a1"/>
    <w:link w:val="8"/>
    <w:uiPriority w:val="9"/>
    <w:semiHidden/>
    <w:rsid w:val="004568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0"/>
    <w:link w:val="20"/>
    <w:rsid w:val="00BE60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E60A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uiPriority w:val="99"/>
    <w:qFormat/>
    <w:rsid w:val="009E45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2021-06-11T02:13:00Z</dcterms:created>
  <dcterms:modified xsi:type="dcterms:W3CDTF">2021-06-11T02:13:00Z</dcterms:modified>
</cp:coreProperties>
</file>