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Default="003B33F3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22A0" w:rsidRPr="001C15F2" w:rsidRDefault="002B22A0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  <w:r w:rsidRPr="001C15F2">
        <w:rPr>
          <w:rFonts w:ascii="Times New Roman" w:hAnsi="Times New Roman"/>
          <w:sz w:val="28"/>
          <w:szCs w:val="28"/>
        </w:rPr>
        <w:t>Порядок</w:t>
      </w:r>
    </w:p>
    <w:p w:rsidR="002B22A0" w:rsidRPr="001C15F2" w:rsidRDefault="002B22A0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  <w:r w:rsidRPr="001C15F2">
        <w:rPr>
          <w:rFonts w:ascii="Times New Roman" w:hAnsi="Times New Roman"/>
          <w:sz w:val="28"/>
          <w:szCs w:val="28"/>
        </w:rPr>
        <w:t>участия граждан в обсуждении проекта Устава муниципального образования Каировский сельсовет Саракташского района Оренбургской области и учета предложений  по данному проекту</w:t>
      </w:r>
    </w:p>
    <w:p w:rsidR="002B22A0" w:rsidRDefault="002B22A0" w:rsidP="002B22A0">
      <w:pPr>
        <w:pStyle w:val="a4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22A0" w:rsidRDefault="002B22A0" w:rsidP="002B22A0">
      <w:pPr>
        <w:pStyle w:val="ConsNormal"/>
        <w:ind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Каировского  сельсовета в обсуждении проекта  Устава муниципального образования Каировский сельсовет Саракташского района Оренбургской области (далее– проект Устава).</w:t>
      </w:r>
    </w:p>
    <w:p w:rsidR="002B22A0" w:rsidRDefault="002B22A0" w:rsidP="002B22A0">
      <w:pPr>
        <w:pStyle w:val="ConsNormal"/>
        <w:ind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>администрацию  Каировского сельсовета.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Обсуждение проекта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Каировского сельсовета, в том числе по инициативе администрации сельсовета. Специалисты администрации сельсовета могут быть приглашены гражданами, трудовыми коллективами для разъяснения положений Устава.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Созданный инициатором проведения публичных слушаний по обсуждению проекта Устава оргкомитет обнародует и опубликовывает на официальном сайте администрации Каировского сельсовета решение инициатора о проведении публичных слушаний по проекту Устава, с одновременным опубликованием (обнародованием) настоящего Порядка участия граждан в обсуждении проекта Устава муниципального образования Каировский сельсовет Саракташского района Оренбургской области и учета предложений  по данному проекту.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4" w:history="1">
        <w:r w:rsidRPr="001C15F2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подачи предложений по проекту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начинается с момента обнародования решения инициатора о проведении публичных слушаний по Проекту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проведении публичных слушаний по Проекту Устава публикуется не позднее недели после принятия соответствующего решения инициатором.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До дня проведения публичных слушаний с момента обнародования проекта Устава: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гражданин (группа граждан, в том числе от имени собрания, конференции), постоянно проживающий (проживающих) на территории Каировского сельсовета, оформляет предложения по Проекту Устава согласно приложению 1 настоящего Порядка и направляет их в оргкомитет, расположенный в администрации сельсовета с приложением сведений по форме согласно приложению 2.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Участие граждан муниципального образования в обсуждении проекта Устава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ходе публичных слушаний ведется протокол, в котором фиксируются все предложения по внесению изменений и дополнений к опубликованному проекту Устава. Протокол публичных слушаний до принятия Устава хранится  оргкомитете.</w:t>
      </w:r>
    </w:p>
    <w:p w:rsidR="002B22A0" w:rsidRPr="000F7852" w:rsidRDefault="002B22A0" w:rsidP="002B22A0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>10. Оргкомитет</w:t>
      </w:r>
      <w:r w:rsidRPr="000F7852">
        <w:rPr>
          <w:b/>
          <w:sz w:val="28"/>
          <w:szCs w:val="28"/>
        </w:rPr>
        <w:t xml:space="preserve"> </w:t>
      </w:r>
      <w:r w:rsidRPr="000F7852">
        <w:rPr>
          <w:sz w:val="28"/>
          <w:szCs w:val="28"/>
        </w:rPr>
        <w:t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оргкомитетом предложений, в случае отсутствия автора на заседании оргкомитета, в месячный срок направляется письменная информация о причине отклонения предложения.</w:t>
      </w:r>
    </w:p>
    <w:p w:rsidR="002B22A0" w:rsidRPr="000F7852" w:rsidRDefault="002B22A0" w:rsidP="002B22A0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 xml:space="preserve">11. Нарушение сроков подачи предложений по </w:t>
      </w:r>
      <w:r>
        <w:rPr>
          <w:sz w:val="28"/>
          <w:szCs w:val="28"/>
        </w:rPr>
        <w:t>п</w:t>
      </w:r>
      <w:r w:rsidRPr="000F7852">
        <w:rPr>
          <w:sz w:val="28"/>
          <w:szCs w:val="28"/>
        </w:rPr>
        <w:t>роекту Устава, а также нарушение требований пункта 7 настоящего Порядка служат основанием для отклонения предложения без объяснения причин.</w:t>
      </w:r>
    </w:p>
    <w:p w:rsidR="002B22A0" w:rsidRPr="000F7852" w:rsidRDefault="002B22A0" w:rsidP="002B22A0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>12. Оргкомитет извещает о своих заседаниях по обсужде</w:t>
      </w:r>
      <w:r>
        <w:rPr>
          <w:sz w:val="28"/>
          <w:szCs w:val="28"/>
        </w:rPr>
        <w:t>нию поступивших предложений по п</w:t>
      </w:r>
      <w:r w:rsidRPr="000F7852">
        <w:rPr>
          <w:sz w:val="28"/>
          <w:szCs w:val="28"/>
        </w:rPr>
        <w:t>роекту Устава автора (авторов) предложений, который вправе изложить свою точку зрения по существу предложения. Участие автора поправки в работе оргкомитета фиксируется в соответствующем протоколе заседания оргкомитета.</w:t>
      </w:r>
    </w:p>
    <w:p w:rsidR="002B22A0" w:rsidRPr="000F7852" w:rsidRDefault="002B22A0" w:rsidP="002B22A0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>13. При подготовке рассмотрения вопроса об утверждении Устава  на Совете депутатов оргкомитет вносит предложения по приглашению автора (авторов) поправок на это заседание.</w:t>
      </w:r>
    </w:p>
    <w:p w:rsidR="002B22A0" w:rsidRPr="000F7852" w:rsidRDefault="002B22A0" w:rsidP="002B22A0">
      <w:pPr>
        <w:ind w:firstLine="360"/>
        <w:jc w:val="both"/>
        <w:rPr>
          <w:sz w:val="28"/>
          <w:szCs w:val="28"/>
        </w:rPr>
      </w:pPr>
      <w:r w:rsidRPr="000F7852">
        <w:rPr>
          <w:sz w:val="28"/>
          <w:szCs w:val="28"/>
        </w:rPr>
        <w:t xml:space="preserve">14. На Совете депутатов оргкомитет докладывает о предложениях, поступивших от граждан (группы граждан), озвучивает свои рекомендации, а также представляет сформированный оргкомитетом дополненный проект Устава с учетом принятых предложений по внесению изменений и дополнений к </w:t>
      </w:r>
      <w:r>
        <w:rPr>
          <w:sz w:val="28"/>
          <w:szCs w:val="28"/>
        </w:rPr>
        <w:t>п</w:t>
      </w:r>
      <w:r w:rsidRPr="000F7852">
        <w:rPr>
          <w:sz w:val="28"/>
          <w:szCs w:val="28"/>
        </w:rPr>
        <w:t>роекту, в том числе в ходе публичных слушаний.</w:t>
      </w: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15. Принятие </w:t>
      </w:r>
      <w:r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роекта Устава на Совете депутатов происходит не ранее чем через 30 дней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F7852">
        <w:rPr>
          <w:rFonts w:ascii="Times New Roman" w:hAnsi="Times New Roman"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</w:t>
      </w:r>
      <w:r w:rsidRPr="000F7852">
        <w:rPr>
          <w:rFonts w:ascii="Times New Roman" w:hAnsi="Times New Roman"/>
          <w:sz w:val="28"/>
          <w:szCs w:val="28"/>
        </w:rPr>
        <w:t xml:space="preserve">роекта изменений в устав в соответствии с процедурой, закрепленной в регламенте Совета депутатов сельсовета.     </w:t>
      </w:r>
    </w:p>
    <w:p w:rsidR="002B22A0" w:rsidRPr="000F7852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22A0" w:rsidRPr="000F7852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22A0" w:rsidRPr="000F7852" w:rsidRDefault="002B22A0" w:rsidP="002B22A0">
      <w:pPr>
        <w:pStyle w:val="a4"/>
        <w:ind w:firstLine="360"/>
        <w:jc w:val="right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B22A0" w:rsidRPr="000F7852" w:rsidRDefault="002B22A0" w:rsidP="002B22A0">
      <w:pPr>
        <w:pStyle w:val="a4"/>
        <w:ind w:firstLine="360"/>
        <w:jc w:val="right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2B22A0" w:rsidRPr="000F7852" w:rsidRDefault="002B22A0" w:rsidP="002B22A0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p w:rsidR="002B22A0" w:rsidRPr="000F7852" w:rsidRDefault="002B22A0" w:rsidP="002B22A0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p w:rsidR="002B22A0" w:rsidRPr="000F7852" w:rsidRDefault="002B22A0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>Предложения</w:t>
      </w:r>
    </w:p>
    <w:p w:rsidR="002B22A0" w:rsidRPr="000F7852" w:rsidRDefault="002B22A0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  <w:r w:rsidRPr="000F7852">
        <w:rPr>
          <w:rFonts w:ascii="Times New Roman" w:hAnsi="Times New Roman"/>
          <w:sz w:val="28"/>
          <w:szCs w:val="28"/>
        </w:rPr>
        <w:t xml:space="preserve">по проекту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0F785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</w:t>
      </w:r>
    </w:p>
    <w:p w:rsidR="002B22A0" w:rsidRPr="000F7852" w:rsidRDefault="002B22A0" w:rsidP="002B22A0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2"/>
        <w:gridCol w:w="1902"/>
        <w:gridCol w:w="1902"/>
        <w:gridCol w:w="1902"/>
        <w:gridCol w:w="1606"/>
      </w:tblGrid>
      <w:tr w:rsidR="002B22A0" w:rsidRPr="000F7852" w:rsidTr="00BA49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Pr="000F7852" w:rsidRDefault="002B22A0" w:rsidP="00BA495E">
            <w:pPr>
              <w:pStyle w:val="a4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Pr="000F7852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2B22A0" w:rsidRPr="000F7852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2B22A0" w:rsidRPr="000F7852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2B22A0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  <w:p w:rsidR="002B22A0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с учетом</w:t>
            </w:r>
          </w:p>
          <w:p w:rsidR="002B22A0" w:rsidRPr="000F7852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 xml:space="preserve"> поправки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Pr="000F7852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852">
              <w:rPr>
                <w:rFonts w:ascii="Times New Roman" w:hAnsi="Times New Roman"/>
                <w:sz w:val="28"/>
                <w:szCs w:val="28"/>
              </w:rPr>
              <w:t>ФИО внесшего поправку</w:t>
            </w:r>
          </w:p>
        </w:tc>
      </w:tr>
      <w:tr w:rsidR="002B22A0" w:rsidTr="00BA49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2B22A0" w:rsidRDefault="002B22A0" w:rsidP="002B22A0">
      <w:pPr>
        <w:pStyle w:val="a4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2B22A0" w:rsidRDefault="002B22A0" w:rsidP="002B22A0">
      <w:pPr>
        <w:pStyle w:val="a4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B22A0" w:rsidRDefault="002B22A0" w:rsidP="002B22A0">
      <w:pPr>
        <w:pStyle w:val="a4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2B22A0" w:rsidRDefault="002B22A0" w:rsidP="002B22A0">
      <w:pPr>
        <w:pStyle w:val="a4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2B22A0" w:rsidRDefault="002B22A0" w:rsidP="002B22A0">
      <w:pPr>
        <w:pStyle w:val="a4"/>
        <w:ind w:firstLine="360"/>
        <w:rPr>
          <w:rFonts w:ascii="Times New Roman" w:hAnsi="Times New Roman"/>
          <w:sz w:val="28"/>
          <w:szCs w:val="28"/>
        </w:rPr>
      </w:pPr>
    </w:p>
    <w:p w:rsidR="002B22A0" w:rsidRDefault="002B22A0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2B22A0" w:rsidRDefault="002B22A0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внесшем (внесших) предложения по проекту Устава муниципального образования Каировский сельсовет Саракташского района </w:t>
      </w:r>
    </w:p>
    <w:p w:rsidR="002B22A0" w:rsidRDefault="002B22A0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2B22A0" w:rsidRDefault="002B22A0" w:rsidP="002B22A0">
      <w:pPr>
        <w:pStyle w:val="a4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2B22A0" w:rsidTr="00BA49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Default="002B22A0" w:rsidP="00BA49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22A0" w:rsidRDefault="002B22A0" w:rsidP="00BA49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Default="002B22A0" w:rsidP="00BA495E">
            <w:pPr>
              <w:pStyle w:val="a4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Default="002B22A0" w:rsidP="00BA495E">
            <w:pPr>
              <w:pStyle w:val="a4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Default="002B22A0" w:rsidP="00BA495E">
            <w:pPr>
              <w:pStyle w:val="a4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0" w:rsidRDefault="002B22A0" w:rsidP="00BA495E">
            <w:pPr>
              <w:pStyle w:val="a4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2B22A0" w:rsidTr="00BA49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0" w:rsidRDefault="002B22A0" w:rsidP="00BA495E">
            <w:pPr>
              <w:pStyle w:val="a4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22A0" w:rsidRDefault="002B22A0" w:rsidP="002B22A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22A0" w:rsidRDefault="002B22A0" w:rsidP="002B22A0">
      <w:pPr>
        <w:pStyle w:val="a4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0842BF" w:rsidRDefault="000842BF"/>
    <w:sectPr w:rsidR="000842BF" w:rsidSect="0008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A0"/>
    <w:rsid w:val="000842BF"/>
    <w:rsid w:val="002B22A0"/>
    <w:rsid w:val="003B33F3"/>
    <w:rsid w:val="008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5CBC-0D4E-4282-9B39-A289A773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2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2B22A0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2B22A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B22A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2021-01-20T14:18:00Z</dcterms:created>
  <dcterms:modified xsi:type="dcterms:W3CDTF">2021-01-20T14:18:00Z</dcterms:modified>
</cp:coreProperties>
</file>